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Spacing w:w="0" w:type="dxa"/>
        <w:tblCellMar>
          <w:left w:w="0" w:type="dxa"/>
          <w:right w:w="0" w:type="dxa"/>
        </w:tblCellMar>
        <w:tblLook w:val="04A0" w:firstRow="1" w:lastRow="0" w:firstColumn="1" w:lastColumn="0" w:noHBand="0" w:noVBand="1"/>
      </w:tblPr>
      <w:tblGrid>
        <w:gridCol w:w="3348"/>
        <w:gridCol w:w="6150"/>
      </w:tblGrid>
      <w:tr w:rsidR="00E73D12" w:rsidRPr="00E73D12" w14:paraId="6C3B91CC" w14:textId="77777777" w:rsidTr="00A63665">
        <w:trPr>
          <w:tblCellSpacing w:w="0" w:type="dxa"/>
        </w:trPr>
        <w:tc>
          <w:tcPr>
            <w:tcW w:w="3348" w:type="dxa"/>
            <w:tcMar>
              <w:top w:w="0" w:type="dxa"/>
              <w:left w:w="108" w:type="dxa"/>
              <w:bottom w:w="0" w:type="dxa"/>
              <w:right w:w="108" w:type="dxa"/>
            </w:tcMar>
            <w:hideMark/>
          </w:tcPr>
          <w:p w14:paraId="1ED746BC" w14:textId="10977448" w:rsidR="00E73D12" w:rsidRPr="00E73D12" w:rsidRDefault="00E73D12" w:rsidP="00D71834">
            <w:pPr>
              <w:spacing w:after="0" w:line="240" w:lineRule="auto"/>
              <w:jc w:val="center"/>
            </w:pPr>
            <w:bookmarkStart w:id="0" w:name="_GoBack"/>
            <w:bookmarkEnd w:id="0"/>
            <w:r w:rsidRPr="00E73D12">
              <w:rPr>
                <w:b/>
                <w:bCs/>
              </w:rPr>
              <w:t>ỦY BAN NHÂN DÂN</w:t>
            </w:r>
            <w:r w:rsidRPr="00E73D12">
              <w:br/>
            </w:r>
            <w:r w:rsidRPr="00E73D12">
              <w:rPr>
                <w:b/>
                <w:bCs/>
              </w:rPr>
              <w:t xml:space="preserve">TỈNH </w:t>
            </w:r>
            <w:r w:rsidR="00082500">
              <w:rPr>
                <w:b/>
                <w:bCs/>
              </w:rPr>
              <w:t>GIA LAI</w:t>
            </w:r>
          </w:p>
        </w:tc>
        <w:tc>
          <w:tcPr>
            <w:tcW w:w="6150" w:type="dxa"/>
            <w:tcMar>
              <w:top w:w="0" w:type="dxa"/>
              <w:left w:w="108" w:type="dxa"/>
              <w:bottom w:w="0" w:type="dxa"/>
              <w:right w:w="108" w:type="dxa"/>
            </w:tcMar>
            <w:hideMark/>
          </w:tcPr>
          <w:p w14:paraId="43C15DE2" w14:textId="209B4D96" w:rsidR="00E73D12" w:rsidRPr="00E73D12" w:rsidRDefault="00E73D12" w:rsidP="00D71834">
            <w:pPr>
              <w:spacing w:after="0" w:line="240" w:lineRule="auto"/>
              <w:jc w:val="center"/>
            </w:pPr>
            <w:r w:rsidRPr="00E73D12">
              <w:rPr>
                <w:b/>
                <w:bCs/>
              </w:rPr>
              <w:t>CỘNG HÒA XÃ HỘI CHỦ NGHĨA VIỆT NAM</w:t>
            </w:r>
            <w:r w:rsidRPr="00E73D12">
              <w:rPr>
                <w:b/>
                <w:bCs/>
              </w:rPr>
              <w:br/>
              <w:t>Độc lập - Tự do - Hạnh phúc</w:t>
            </w:r>
          </w:p>
        </w:tc>
      </w:tr>
      <w:tr w:rsidR="00E73D12" w:rsidRPr="00E73D12" w14:paraId="68CB65CC" w14:textId="77777777" w:rsidTr="00A63665">
        <w:trPr>
          <w:tblCellSpacing w:w="0" w:type="dxa"/>
        </w:trPr>
        <w:tc>
          <w:tcPr>
            <w:tcW w:w="3348" w:type="dxa"/>
            <w:tcMar>
              <w:top w:w="0" w:type="dxa"/>
              <w:left w:w="108" w:type="dxa"/>
              <w:bottom w:w="0" w:type="dxa"/>
              <w:right w:w="108" w:type="dxa"/>
            </w:tcMar>
            <w:hideMark/>
          </w:tcPr>
          <w:p w14:paraId="0B52E4B2" w14:textId="4868BD35" w:rsidR="00D807C4" w:rsidRDefault="00D807C4" w:rsidP="00D71834">
            <w:pPr>
              <w:spacing w:after="0" w:line="240" w:lineRule="auto"/>
              <w:jc w:val="center"/>
            </w:pPr>
            <w:r>
              <w:rPr>
                <w:b/>
                <w:bCs/>
                <w:noProof/>
              </w:rPr>
              <mc:AlternateContent>
                <mc:Choice Requires="wps">
                  <w:drawing>
                    <wp:anchor distT="0" distB="0" distL="114300" distR="114300" simplePos="0" relativeHeight="251660288" behindDoc="0" locked="0" layoutInCell="1" allowOverlap="1" wp14:anchorId="067CA6AC" wp14:editId="52BE1C45">
                      <wp:simplePos x="0" y="0"/>
                      <wp:positionH relativeFrom="column">
                        <wp:posOffset>661035</wp:posOffset>
                      </wp:positionH>
                      <wp:positionV relativeFrom="paragraph">
                        <wp:posOffset>20650</wp:posOffset>
                      </wp:positionV>
                      <wp:extent cx="6813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1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9E6A8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05pt,1.65pt" to="10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" strokecolor="#4472c4 [3204]" strokeweight=".5pt">
                      <v:stroke joinstyle="miter"/>
                    </v:line>
                  </w:pict>
                </mc:Fallback>
              </mc:AlternateContent>
            </w:r>
          </w:p>
          <w:p w14:paraId="44553220" w14:textId="4306F635" w:rsidR="00E73D12" w:rsidRPr="00E16B22" w:rsidRDefault="00E73D12" w:rsidP="00D71834">
            <w:pPr>
              <w:spacing w:after="0" w:line="240" w:lineRule="auto"/>
              <w:jc w:val="center"/>
              <w:rPr>
                <w:sz w:val="26"/>
                <w:szCs w:val="26"/>
              </w:rPr>
            </w:pPr>
            <w:r w:rsidRPr="00E16B22">
              <w:rPr>
                <w:sz w:val="26"/>
                <w:szCs w:val="26"/>
              </w:rPr>
              <w:t xml:space="preserve">Số: </w:t>
            </w:r>
            <w:r w:rsidR="00A63665" w:rsidRPr="00E16B22">
              <w:rPr>
                <w:sz w:val="26"/>
                <w:szCs w:val="26"/>
              </w:rPr>
              <w:t xml:space="preserve">       /202</w:t>
            </w:r>
            <w:r w:rsidR="00082500">
              <w:rPr>
                <w:sz w:val="26"/>
                <w:szCs w:val="26"/>
              </w:rPr>
              <w:t>5</w:t>
            </w:r>
            <w:r w:rsidRPr="00E16B22">
              <w:rPr>
                <w:sz w:val="26"/>
                <w:szCs w:val="26"/>
              </w:rPr>
              <w:t>/QĐ-UBND</w:t>
            </w:r>
          </w:p>
        </w:tc>
        <w:tc>
          <w:tcPr>
            <w:tcW w:w="6150" w:type="dxa"/>
            <w:tcMar>
              <w:top w:w="0" w:type="dxa"/>
              <w:left w:w="108" w:type="dxa"/>
              <w:bottom w:w="0" w:type="dxa"/>
              <w:right w:w="108" w:type="dxa"/>
            </w:tcMar>
            <w:hideMark/>
          </w:tcPr>
          <w:p w14:paraId="04A70822" w14:textId="00FC2E64" w:rsidR="00D807C4" w:rsidRDefault="00D807C4" w:rsidP="00D71834">
            <w:pPr>
              <w:spacing w:after="0" w:line="240" w:lineRule="auto"/>
              <w:jc w:val="center"/>
              <w:rPr>
                <w:i/>
                <w:iCs/>
              </w:rPr>
            </w:pPr>
            <w:r>
              <w:rPr>
                <w:b/>
                <w:bCs/>
                <w:noProof/>
              </w:rPr>
              <mc:AlternateContent>
                <mc:Choice Requires="wps">
                  <w:drawing>
                    <wp:anchor distT="0" distB="0" distL="114300" distR="114300" simplePos="0" relativeHeight="251661312" behindDoc="0" locked="0" layoutInCell="1" allowOverlap="1" wp14:anchorId="3566B2A7" wp14:editId="684C50B6">
                      <wp:simplePos x="0" y="0"/>
                      <wp:positionH relativeFrom="column">
                        <wp:posOffset>831215</wp:posOffset>
                      </wp:positionH>
                      <wp:positionV relativeFrom="paragraph">
                        <wp:posOffset>23190</wp:posOffset>
                      </wp:positionV>
                      <wp:extent cx="215646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64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D8D26F"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45pt,1.85pt" to="23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" strokecolor="#4472c4 [3204]" strokeweight=".5pt">
                      <v:stroke joinstyle="miter"/>
                    </v:line>
                  </w:pict>
                </mc:Fallback>
              </mc:AlternateContent>
            </w:r>
          </w:p>
          <w:p w14:paraId="1370C893" w14:textId="0904AE2C" w:rsidR="00E73D12" w:rsidRPr="00E73D12" w:rsidRDefault="00082500" w:rsidP="00D71834">
            <w:pPr>
              <w:spacing w:after="0" w:line="240" w:lineRule="auto"/>
              <w:jc w:val="center"/>
            </w:pPr>
            <w:r>
              <w:rPr>
                <w:i/>
                <w:iCs/>
              </w:rPr>
              <w:t xml:space="preserve">Gia </w:t>
            </w:r>
            <w:r w:rsidR="00DF68DC">
              <w:rPr>
                <w:i/>
                <w:iCs/>
              </w:rPr>
              <w:t>L</w:t>
            </w:r>
            <w:r>
              <w:rPr>
                <w:i/>
                <w:iCs/>
              </w:rPr>
              <w:t>ai</w:t>
            </w:r>
            <w:r w:rsidR="00E73D12" w:rsidRPr="00E73D12">
              <w:rPr>
                <w:i/>
                <w:iCs/>
              </w:rPr>
              <w:t xml:space="preserve">, ngày </w:t>
            </w:r>
            <w:r w:rsidR="002C520B">
              <w:rPr>
                <w:i/>
                <w:iCs/>
              </w:rPr>
              <w:t xml:space="preserve">    </w:t>
            </w:r>
            <w:r w:rsidR="00E73D12" w:rsidRPr="00E73D12">
              <w:rPr>
                <w:i/>
                <w:iCs/>
              </w:rPr>
              <w:t xml:space="preserve"> tháng</w:t>
            </w:r>
            <w:r w:rsidR="009A2022">
              <w:rPr>
                <w:i/>
                <w:iCs/>
              </w:rPr>
              <w:t xml:space="preserve"> </w:t>
            </w:r>
            <w:r w:rsidR="005027ED">
              <w:rPr>
                <w:i/>
                <w:iCs/>
              </w:rPr>
              <w:t xml:space="preserve">  </w:t>
            </w:r>
            <w:r w:rsidR="009A2022">
              <w:rPr>
                <w:i/>
                <w:iCs/>
              </w:rPr>
              <w:t xml:space="preserve"> </w:t>
            </w:r>
            <w:r w:rsidR="00E73D12" w:rsidRPr="00E73D12">
              <w:rPr>
                <w:i/>
                <w:iCs/>
              </w:rPr>
              <w:t>năm 202</w:t>
            </w:r>
            <w:r>
              <w:rPr>
                <w:i/>
                <w:iCs/>
              </w:rPr>
              <w:t>5</w:t>
            </w:r>
          </w:p>
        </w:tc>
      </w:tr>
    </w:tbl>
    <w:bookmarkStart w:id="1" w:name="loai_1"/>
    <w:p w14:paraId="1118BB6D" w14:textId="359D7A5C" w:rsidR="00D71834" w:rsidRDefault="00F04F51" w:rsidP="00D71834">
      <w:pPr>
        <w:spacing w:after="0" w:line="240" w:lineRule="auto"/>
        <w:jc w:val="center"/>
        <w:rPr>
          <w:b/>
          <w:bCs/>
        </w:rPr>
      </w:pPr>
      <w:r>
        <w:rPr>
          <w:b/>
          <w:bCs/>
          <w:noProof/>
        </w:rPr>
        <mc:AlternateContent>
          <mc:Choice Requires="wps">
            <w:drawing>
              <wp:anchor distT="0" distB="0" distL="114300" distR="114300" simplePos="0" relativeHeight="251665408" behindDoc="0" locked="0" layoutInCell="1" allowOverlap="1" wp14:anchorId="3BE6C060" wp14:editId="6927C136">
                <wp:simplePos x="0" y="0"/>
                <wp:positionH relativeFrom="margin">
                  <wp:align>left</wp:align>
                </wp:positionH>
                <wp:positionV relativeFrom="paragraph">
                  <wp:posOffset>120650</wp:posOffset>
                </wp:positionV>
                <wp:extent cx="1122045" cy="438150"/>
                <wp:effectExtent l="0" t="0" r="20955" b="19050"/>
                <wp:wrapNone/>
                <wp:docPr id="56346398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438150"/>
                        </a:xfrm>
                        <a:prstGeom prst="rect">
                          <a:avLst/>
                        </a:prstGeom>
                        <a:solidFill>
                          <a:srgbClr val="FFFFFF"/>
                        </a:solidFill>
                        <a:ln w="9525">
                          <a:solidFill>
                            <a:srgbClr val="000000"/>
                          </a:solidFill>
                          <a:miter lim="800000"/>
                          <a:headEnd/>
                          <a:tailEnd/>
                        </a:ln>
                      </wps:spPr>
                      <wps:txbx>
                        <w:txbxContent>
                          <w:p w14:paraId="391BD3AC" w14:textId="4BCE8CC3" w:rsidR="00F04F51" w:rsidRPr="005670AE" w:rsidRDefault="00F04F51" w:rsidP="00F04F51">
                            <w:pPr>
                              <w:spacing w:before="120"/>
                              <w:jc w:val="center"/>
                              <w:rPr>
                                <w:b/>
                                <w:szCs w:val="28"/>
                              </w:rPr>
                            </w:pPr>
                            <w:r w:rsidRPr="005670AE">
                              <w:rPr>
                                <w:b/>
                                <w:szCs w:val="28"/>
                              </w:rPr>
                              <w:t>DỰ THẢO</w:t>
                            </w:r>
                            <w:r w:rsidR="00082500">
                              <w:rPr>
                                <w:b/>
                                <w:szCs w:val="28"/>
                              </w:rPr>
                              <w:t xml:space="preserve"> </w:t>
                            </w:r>
                            <w:r w:rsidR="004D2C04">
                              <w:rPr>
                                <w:b/>
                                <w:szCs w:val="28"/>
                              </w:rPr>
                              <w:t>2</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6C060" id="_x0000_t202" coordsize="21600,21600" o:spt="202" path="m,l,21600r21600,l21600,xe">
                <v:stroke joinstyle="miter"/>
                <v:path gradientshapeok="t" o:connecttype="rect"/>
              </v:shapetype>
              <v:shape id="Text Box 5" o:spid="_x0000_s1026" type="#_x0000_t202" style="position:absolute;left:0;text-align:left;margin-left:0;margin-top:9.5pt;width:88.35pt;height:3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">
                <v:textbox inset="1.5mm,,1.5mm">
                  <w:txbxContent>
                    <w:p w14:paraId="391BD3AC" w14:textId="4BCE8CC3" w:rsidR="00F04F51" w:rsidRPr="005670AE" w:rsidRDefault="00F04F51" w:rsidP="00F04F51">
                      <w:pPr>
                        <w:spacing w:before="120"/>
                        <w:jc w:val="center"/>
                        <w:rPr>
                          <w:b/>
                          <w:szCs w:val="28"/>
                        </w:rPr>
                      </w:pPr>
                      <w:r w:rsidRPr="005670AE">
                        <w:rPr>
                          <w:b/>
                          <w:szCs w:val="28"/>
                        </w:rPr>
                        <w:t>DỰ THẢO</w:t>
                      </w:r>
                      <w:r w:rsidR="00082500">
                        <w:rPr>
                          <w:b/>
                          <w:szCs w:val="28"/>
                        </w:rPr>
                        <w:t xml:space="preserve"> </w:t>
                      </w:r>
                      <w:r w:rsidR="004D2C04">
                        <w:rPr>
                          <w:b/>
                          <w:szCs w:val="28"/>
                        </w:rPr>
                        <w:t>2</w:t>
                      </w:r>
                    </w:p>
                  </w:txbxContent>
                </v:textbox>
                <w10:wrap anchorx="margin"/>
              </v:shape>
            </w:pict>
          </mc:Fallback>
        </mc:AlternateContent>
      </w:r>
    </w:p>
    <w:p w14:paraId="1D27A3BD" w14:textId="49CC170F" w:rsidR="00C001DA" w:rsidRDefault="00C001DA" w:rsidP="00D71834">
      <w:pPr>
        <w:spacing w:after="0" w:line="240" w:lineRule="auto"/>
        <w:jc w:val="center"/>
        <w:rPr>
          <w:b/>
          <w:bCs/>
        </w:rPr>
      </w:pPr>
    </w:p>
    <w:p w14:paraId="5E0D3E5D" w14:textId="49E62509" w:rsidR="00E73D12" w:rsidRDefault="00E73D12" w:rsidP="00D71834">
      <w:pPr>
        <w:spacing w:after="0" w:line="240" w:lineRule="auto"/>
        <w:jc w:val="center"/>
        <w:rPr>
          <w:b/>
          <w:bCs/>
        </w:rPr>
      </w:pPr>
      <w:r w:rsidRPr="00E73D12">
        <w:rPr>
          <w:b/>
          <w:bCs/>
        </w:rPr>
        <w:t>QUYẾT ĐỊNH</w:t>
      </w:r>
      <w:bookmarkEnd w:id="1"/>
    </w:p>
    <w:p w14:paraId="4A8DCD15" w14:textId="2B7365E0" w:rsidR="00A1581F" w:rsidRPr="00B71670" w:rsidRDefault="00915890" w:rsidP="003C4011">
      <w:pPr>
        <w:spacing w:after="0" w:line="240" w:lineRule="auto"/>
        <w:jc w:val="center"/>
        <w:rPr>
          <w:b/>
          <w:lang w:val="pt-BR"/>
        </w:rPr>
      </w:pPr>
      <w:r>
        <w:rPr>
          <w:b/>
          <w:lang w:val="pt-BR"/>
        </w:rPr>
        <w:t>Q</w:t>
      </w:r>
      <w:r w:rsidRPr="00B71670">
        <w:rPr>
          <w:b/>
          <w:lang w:val="pt-BR"/>
        </w:rPr>
        <w:t xml:space="preserve">uy định phạm vi hoạt động của xe thô sơ, </w:t>
      </w:r>
      <w:r w:rsidR="00F92BFF" w:rsidRPr="00F92BFF">
        <w:rPr>
          <w:b/>
          <w:lang w:val="pt-BR"/>
        </w:rPr>
        <w:t>xe chở</w:t>
      </w:r>
      <w:r w:rsidR="003C4011">
        <w:rPr>
          <w:b/>
          <w:lang w:val="pt-BR"/>
        </w:rPr>
        <w:t xml:space="preserve"> </w:t>
      </w:r>
      <w:r w:rsidRPr="00B71670">
        <w:rPr>
          <w:b/>
          <w:lang w:val="pt-BR"/>
        </w:rPr>
        <w:t>hàng bốn bánh có gắn động cơ, xe chở người</w:t>
      </w:r>
      <w:r w:rsidR="00B37B77">
        <w:rPr>
          <w:b/>
          <w:lang w:val="pt-BR"/>
        </w:rPr>
        <w:t xml:space="preserve"> bốn</w:t>
      </w:r>
      <w:r w:rsidRPr="00B71670">
        <w:rPr>
          <w:b/>
          <w:lang w:val="pt-BR"/>
        </w:rPr>
        <w:t xml:space="preserve"> bánh có gắn độ</w:t>
      </w:r>
      <w:r w:rsidR="00B37B77">
        <w:rPr>
          <w:b/>
          <w:lang w:val="pt-BR"/>
        </w:rPr>
        <w:t>ng cơ</w:t>
      </w:r>
      <w:r w:rsidRPr="00B71670">
        <w:rPr>
          <w:b/>
          <w:lang w:val="pt-BR"/>
        </w:rPr>
        <w:t xml:space="preserve"> trên địa bàn tỉnh </w:t>
      </w:r>
      <w:r w:rsidR="00082500">
        <w:rPr>
          <w:b/>
          <w:lang w:val="pt-BR"/>
        </w:rPr>
        <w:t xml:space="preserve">Gia </w:t>
      </w:r>
      <w:r w:rsidR="00DF68DC">
        <w:rPr>
          <w:b/>
          <w:lang w:val="pt-BR"/>
        </w:rPr>
        <w:t>L</w:t>
      </w:r>
      <w:r w:rsidR="00082500">
        <w:rPr>
          <w:b/>
          <w:lang w:val="pt-BR"/>
        </w:rPr>
        <w:t>ai</w:t>
      </w:r>
    </w:p>
    <w:p w14:paraId="54252355" w14:textId="5178EF50" w:rsidR="00CF5FC3" w:rsidRPr="009A2022" w:rsidRDefault="00B37B77" w:rsidP="00376A99">
      <w:pPr>
        <w:spacing w:after="0" w:line="240" w:lineRule="auto"/>
        <w:jc w:val="center"/>
        <w:rPr>
          <w:b/>
          <w:bCs/>
          <w:lang w:val="pt-BR"/>
        </w:rPr>
      </w:pPr>
      <w:r>
        <w:rPr>
          <w:b/>
          <w:bCs/>
          <w:noProof/>
        </w:rPr>
        <mc:AlternateContent>
          <mc:Choice Requires="wps">
            <w:drawing>
              <wp:anchor distT="0" distB="0" distL="114300" distR="114300" simplePos="0" relativeHeight="251663360" behindDoc="0" locked="0" layoutInCell="1" allowOverlap="1" wp14:anchorId="2935F29C" wp14:editId="51A2D60D">
                <wp:simplePos x="0" y="0"/>
                <wp:positionH relativeFrom="column">
                  <wp:posOffset>1948815</wp:posOffset>
                </wp:positionH>
                <wp:positionV relativeFrom="paragraph">
                  <wp:posOffset>16509</wp:posOffset>
                </wp:positionV>
                <wp:extent cx="21050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D8850D"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45pt,1.3pt" to="319.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" strokecolor="#4472c4 [3204]" strokeweight=".5pt">
                <v:stroke joinstyle="miter"/>
              </v:line>
            </w:pict>
          </mc:Fallback>
        </mc:AlternateContent>
      </w:r>
    </w:p>
    <w:p w14:paraId="537929E7" w14:textId="064CA93C" w:rsidR="00E73D12" w:rsidRPr="009A2022" w:rsidRDefault="00E73D12" w:rsidP="00376A99">
      <w:pPr>
        <w:spacing w:after="0" w:line="240" w:lineRule="auto"/>
        <w:jc w:val="center"/>
        <w:rPr>
          <w:b/>
          <w:bCs/>
          <w:lang w:val="pt-BR"/>
        </w:rPr>
      </w:pPr>
      <w:r w:rsidRPr="009A2022">
        <w:rPr>
          <w:b/>
          <w:bCs/>
          <w:lang w:val="pt-BR"/>
        </w:rPr>
        <w:t>ỦY BAN NHÂN DÂN TỈNH</w:t>
      </w:r>
      <w:r w:rsidR="00F84643" w:rsidRPr="009A2022">
        <w:rPr>
          <w:b/>
          <w:bCs/>
          <w:lang w:val="pt-BR"/>
        </w:rPr>
        <w:t xml:space="preserve"> </w:t>
      </w:r>
      <w:r w:rsidR="00082500">
        <w:rPr>
          <w:b/>
          <w:bCs/>
          <w:lang w:val="pt-BR"/>
        </w:rPr>
        <w:t>GIA LAI</w:t>
      </w:r>
    </w:p>
    <w:p w14:paraId="21F21142" w14:textId="77777777" w:rsidR="00376A99" w:rsidRPr="009A2022" w:rsidRDefault="00376A99" w:rsidP="00376A99">
      <w:pPr>
        <w:spacing w:after="0" w:line="240" w:lineRule="auto"/>
        <w:jc w:val="center"/>
        <w:rPr>
          <w:lang w:val="pt-BR"/>
        </w:rPr>
      </w:pPr>
    </w:p>
    <w:p w14:paraId="6A495EC7" w14:textId="107E8420" w:rsidR="00E73D12" w:rsidRPr="009A2022" w:rsidRDefault="000C2048" w:rsidP="00F21DB2">
      <w:pPr>
        <w:spacing w:after="120" w:line="240" w:lineRule="auto"/>
        <w:jc w:val="both"/>
        <w:rPr>
          <w:lang w:val="pt-BR"/>
        </w:rPr>
      </w:pPr>
      <w:r w:rsidRPr="009A2022">
        <w:rPr>
          <w:i/>
          <w:iCs/>
          <w:lang w:val="pt-BR"/>
        </w:rPr>
        <w:tab/>
      </w:r>
      <w:r w:rsidR="00E73D12" w:rsidRPr="009A2022">
        <w:rPr>
          <w:i/>
          <w:iCs/>
          <w:lang w:val="pt-BR"/>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3C78EF4" w14:textId="0AB4CA16" w:rsidR="00E04FDC" w:rsidRPr="009A2022" w:rsidRDefault="000C2048" w:rsidP="00F21DB2">
      <w:pPr>
        <w:spacing w:before="120" w:after="120" w:line="240" w:lineRule="auto"/>
        <w:jc w:val="both"/>
        <w:rPr>
          <w:i/>
          <w:iCs/>
          <w:lang w:val="pt-BR"/>
        </w:rPr>
      </w:pPr>
      <w:r w:rsidRPr="009A2022">
        <w:rPr>
          <w:i/>
          <w:iCs/>
          <w:lang w:val="pt-BR"/>
        </w:rPr>
        <w:tab/>
      </w:r>
      <w:r w:rsidR="00E04FDC" w:rsidRPr="009A2022">
        <w:rPr>
          <w:i/>
          <w:iCs/>
          <w:lang w:val="pt-BR"/>
        </w:rPr>
        <w:t>Căn cứ Luật Ban hành văn bản quy phạm pháp luật ngày 22 tháng 6 năm 2015; Luật sửa đổi, bổ sung một số điều của Luật Ban hành văn bản quy phạm pháp luật ngày 18 tháng 6 năm 2020;</w:t>
      </w:r>
    </w:p>
    <w:p w14:paraId="69C3E2A8" w14:textId="47B25C7C" w:rsidR="00E04FDC" w:rsidRDefault="00E04FDC" w:rsidP="00F21DB2">
      <w:pPr>
        <w:spacing w:before="120" w:after="120" w:line="240" w:lineRule="auto"/>
        <w:jc w:val="both"/>
        <w:rPr>
          <w:i/>
          <w:iCs/>
          <w:lang w:val="pt-BR"/>
        </w:rPr>
      </w:pPr>
      <w:r w:rsidRPr="009A2022">
        <w:rPr>
          <w:i/>
          <w:iCs/>
          <w:lang w:val="pt-BR"/>
        </w:rPr>
        <w:tab/>
      </w:r>
      <w:r w:rsidRPr="00F21DB2">
        <w:rPr>
          <w:i/>
          <w:iCs/>
          <w:lang w:val="pt-BR"/>
        </w:rPr>
        <w:t>Căn cứ</w:t>
      </w:r>
      <w:r w:rsidR="00915890" w:rsidRPr="00F21DB2">
        <w:rPr>
          <w:i/>
          <w:iCs/>
          <w:lang w:val="pt-BR"/>
        </w:rPr>
        <w:t xml:space="preserve"> </w:t>
      </w:r>
      <w:r w:rsidRPr="009A2022">
        <w:rPr>
          <w:i/>
          <w:iCs/>
          <w:lang w:val="pt-BR"/>
        </w:rPr>
        <w:t>Luật Trật tự</w:t>
      </w:r>
      <w:r w:rsidR="00391E08" w:rsidRPr="009A2022">
        <w:rPr>
          <w:i/>
          <w:iCs/>
          <w:lang w:val="pt-BR"/>
        </w:rPr>
        <w:t>,</w:t>
      </w:r>
      <w:r w:rsidRPr="009A2022">
        <w:rPr>
          <w:i/>
          <w:iCs/>
          <w:lang w:val="pt-BR"/>
        </w:rPr>
        <w:t xml:space="preserve"> an toàn giao thông</w:t>
      </w:r>
      <w:r w:rsidR="00391E08" w:rsidRPr="009A2022">
        <w:rPr>
          <w:i/>
          <w:iCs/>
          <w:lang w:val="pt-BR"/>
        </w:rPr>
        <w:t xml:space="preserve"> đường bộ</w:t>
      </w:r>
      <w:r w:rsidRPr="009A2022">
        <w:rPr>
          <w:i/>
          <w:iCs/>
          <w:lang w:val="pt-BR"/>
        </w:rPr>
        <w:t xml:space="preserve"> ngày 27 tháng 6 năm 2024;</w:t>
      </w:r>
    </w:p>
    <w:p w14:paraId="23D8EAAE" w14:textId="77777777" w:rsidR="002E520C" w:rsidRPr="00627FF2" w:rsidRDefault="002E520C" w:rsidP="002E520C">
      <w:pPr>
        <w:spacing w:after="120"/>
        <w:ind w:firstLine="720"/>
        <w:jc w:val="both"/>
        <w:rPr>
          <w:i/>
          <w:lang w:val="nl-NL"/>
        </w:rPr>
      </w:pPr>
      <w:r>
        <w:rPr>
          <w:i/>
          <w:lang w:val="en-GB"/>
        </w:rPr>
        <w:t xml:space="preserve">Căn cứ </w:t>
      </w:r>
      <w:r w:rsidRPr="00627FF2">
        <w:rPr>
          <w:i/>
          <w:lang w:val="en-GB"/>
        </w:rPr>
        <w:t xml:space="preserve">Nghị </w:t>
      </w:r>
      <w:r w:rsidRPr="00627FF2">
        <w:rPr>
          <w:rFonts w:hint="eastAsia"/>
          <w:i/>
          <w:lang w:val="en-GB"/>
        </w:rPr>
        <w:t>đ</w:t>
      </w:r>
      <w:r w:rsidRPr="00627FF2">
        <w:rPr>
          <w:i/>
          <w:lang w:val="en-GB"/>
        </w:rPr>
        <w:t>ịnh số 165/2024/N</w:t>
      </w:r>
      <w:r w:rsidRPr="00627FF2">
        <w:rPr>
          <w:rFonts w:hint="eastAsia"/>
          <w:i/>
          <w:lang w:val="en-GB"/>
        </w:rPr>
        <w:t>Đ</w:t>
      </w:r>
      <w:r w:rsidRPr="00627FF2">
        <w:rPr>
          <w:i/>
          <w:lang w:val="en-GB"/>
        </w:rPr>
        <w:t>-CP ngày 26 tháng 12 n</w:t>
      </w:r>
      <w:r w:rsidRPr="00627FF2">
        <w:rPr>
          <w:rFonts w:hint="eastAsia"/>
          <w:i/>
          <w:lang w:val="en-GB"/>
        </w:rPr>
        <w:t>ă</w:t>
      </w:r>
      <w:r w:rsidRPr="00627FF2">
        <w:rPr>
          <w:i/>
          <w:lang w:val="en-GB"/>
        </w:rPr>
        <w:t xml:space="preserve">m 2024 của Chính phủ quy </w:t>
      </w:r>
      <w:r w:rsidRPr="00627FF2">
        <w:rPr>
          <w:rFonts w:hint="eastAsia"/>
          <w:i/>
          <w:lang w:val="en-GB"/>
        </w:rPr>
        <w:t>đ</w:t>
      </w:r>
      <w:r w:rsidRPr="00627FF2">
        <w:rPr>
          <w:i/>
          <w:lang w:val="en-GB"/>
        </w:rPr>
        <w:t>ịnh chi tiết, h</w:t>
      </w:r>
      <w:r w:rsidRPr="00627FF2">
        <w:rPr>
          <w:rFonts w:hint="eastAsia"/>
          <w:i/>
          <w:lang w:val="en-GB"/>
        </w:rPr>
        <w:t>ư</w:t>
      </w:r>
      <w:r w:rsidRPr="00627FF2">
        <w:rPr>
          <w:i/>
          <w:lang w:val="en-GB"/>
        </w:rPr>
        <w:t xml:space="preserve">ớng dẫn thi hành một số </w:t>
      </w:r>
      <w:r w:rsidRPr="00627FF2">
        <w:rPr>
          <w:rFonts w:hint="eastAsia"/>
          <w:i/>
          <w:lang w:val="en-GB"/>
        </w:rPr>
        <w:t>đ</w:t>
      </w:r>
      <w:r w:rsidRPr="00627FF2">
        <w:rPr>
          <w:i/>
          <w:lang w:val="en-GB"/>
        </w:rPr>
        <w:t xml:space="preserve">iều của Luật </w:t>
      </w:r>
      <w:r w:rsidRPr="00627FF2">
        <w:rPr>
          <w:rFonts w:hint="eastAsia"/>
          <w:i/>
          <w:lang w:val="en-GB"/>
        </w:rPr>
        <w:t>Đư</w:t>
      </w:r>
      <w:r w:rsidRPr="00627FF2">
        <w:rPr>
          <w:i/>
          <w:lang w:val="en-GB"/>
        </w:rPr>
        <w:t xml:space="preserve">ờng bộ và và </w:t>
      </w:r>
      <w:r w:rsidRPr="00627FF2">
        <w:rPr>
          <w:rFonts w:hint="eastAsia"/>
          <w:i/>
          <w:lang w:val="en-GB"/>
        </w:rPr>
        <w:t>Đ</w:t>
      </w:r>
      <w:r w:rsidRPr="00627FF2">
        <w:rPr>
          <w:i/>
          <w:lang w:val="en-GB"/>
        </w:rPr>
        <w:t>iều 77 Luật Trật tự, an toàn giao thông</w:t>
      </w:r>
      <w:r>
        <w:rPr>
          <w:i/>
          <w:lang w:val="en-GB"/>
        </w:rPr>
        <w:t xml:space="preserve"> đường bộ;</w:t>
      </w:r>
    </w:p>
    <w:p w14:paraId="6C54FB5C" w14:textId="65E2C527" w:rsidR="00E73D12" w:rsidRPr="009A2022" w:rsidRDefault="00E04FDC" w:rsidP="002D2D6C">
      <w:pPr>
        <w:spacing w:before="120" w:after="120" w:line="240" w:lineRule="auto"/>
        <w:rPr>
          <w:lang w:val="pt-BR"/>
        </w:rPr>
      </w:pPr>
      <w:r w:rsidRPr="009A2022">
        <w:rPr>
          <w:i/>
          <w:iCs/>
          <w:lang w:val="pt-BR"/>
        </w:rPr>
        <w:tab/>
      </w:r>
      <w:r w:rsidR="00E73D12" w:rsidRPr="009A2022">
        <w:rPr>
          <w:i/>
          <w:iCs/>
          <w:lang w:val="pt-BR"/>
        </w:rPr>
        <w:t xml:space="preserve">Theo đề nghị của Giám đốc Sở Giao thông vận tải tại Tờ trình số </w:t>
      </w:r>
      <w:r w:rsidRPr="009A2022">
        <w:rPr>
          <w:i/>
          <w:iCs/>
          <w:lang w:val="pt-BR"/>
        </w:rPr>
        <w:t xml:space="preserve">        </w:t>
      </w:r>
      <w:r w:rsidR="00E73D12" w:rsidRPr="009A2022">
        <w:rPr>
          <w:i/>
          <w:iCs/>
          <w:lang w:val="pt-BR"/>
        </w:rPr>
        <w:t xml:space="preserve">/TTr-SGTVT ngày </w:t>
      </w:r>
      <w:r w:rsidR="00F34B73" w:rsidRPr="009A2022">
        <w:rPr>
          <w:i/>
          <w:iCs/>
          <w:lang w:val="pt-BR"/>
        </w:rPr>
        <w:t xml:space="preserve">    </w:t>
      </w:r>
      <w:r w:rsidR="00E73D12" w:rsidRPr="009A2022">
        <w:rPr>
          <w:i/>
          <w:iCs/>
          <w:lang w:val="pt-BR"/>
        </w:rPr>
        <w:t xml:space="preserve"> tháng </w:t>
      </w:r>
      <w:r w:rsidR="00BE0685">
        <w:rPr>
          <w:i/>
          <w:iCs/>
          <w:lang w:val="pt-BR"/>
        </w:rPr>
        <w:t xml:space="preserve">   </w:t>
      </w:r>
      <w:r w:rsidR="00E73D12" w:rsidRPr="009A2022">
        <w:rPr>
          <w:i/>
          <w:iCs/>
          <w:lang w:val="pt-BR"/>
        </w:rPr>
        <w:t xml:space="preserve"> năm 202</w:t>
      </w:r>
      <w:r w:rsidR="002E520C">
        <w:rPr>
          <w:i/>
          <w:iCs/>
          <w:lang w:val="pt-BR"/>
        </w:rPr>
        <w:t>5</w:t>
      </w:r>
      <w:r w:rsidR="00E73D12" w:rsidRPr="009A2022">
        <w:rPr>
          <w:i/>
          <w:iCs/>
          <w:lang w:val="pt-BR"/>
        </w:rPr>
        <w:t>.</w:t>
      </w:r>
    </w:p>
    <w:p w14:paraId="2922308E" w14:textId="08F9FC15" w:rsidR="008A399A" w:rsidRPr="009A2022" w:rsidRDefault="00E73D12" w:rsidP="002D2D6C">
      <w:pPr>
        <w:spacing w:before="120" w:after="120" w:line="240" w:lineRule="auto"/>
        <w:jc w:val="center"/>
        <w:rPr>
          <w:b/>
          <w:bCs/>
          <w:lang w:val="pt-BR"/>
        </w:rPr>
      </w:pPr>
      <w:r w:rsidRPr="009A2022">
        <w:rPr>
          <w:b/>
          <w:bCs/>
          <w:lang w:val="pt-BR"/>
        </w:rPr>
        <w:t>QUYẾT ĐỊNH:</w:t>
      </w:r>
    </w:p>
    <w:p w14:paraId="11B55501" w14:textId="77777777" w:rsidR="004055B9" w:rsidRDefault="000A4BD7" w:rsidP="00633497">
      <w:pPr>
        <w:spacing w:after="0" w:line="240" w:lineRule="auto"/>
        <w:rPr>
          <w:b/>
          <w:bCs/>
          <w:lang w:val="pt-BR"/>
        </w:rPr>
      </w:pPr>
      <w:bookmarkStart w:id="2" w:name="dieu_1"/>
      <w:r w:rsidRPr="00F64906">
        <w:rPr>
          <w:b/>
          <w:bCs/>
          <w:lang w:val="pt-BR"/>
        </w:rPr>
        <w:tab/>
      </w:r>
    </w:p>
    <w:p w14:paraId="7BB0070C" w14:textId="748AB6DD" w:rsidR="00E73D12" w:rsidRPr="009A2022" w:rsidRDefault="00E73D12" w:rsidP="004055B9">
      <w:pPr>
        <w:spacing w:after="0" w:line="240" w:lineRule="auto"/>
        <w:ind w:firstLine="720"/>
        <w:rPr>
          <w:lang w:val="pt-BR"/>
        </w:rPr>
      </w:pPr>
      <w:r w:rsidRPr="009A2022">
        <w:rPr>
          <w:b/>
          <w:bCs/>
          <w:lang w:val="pt-BR"/>
        </w:rPr>
        <w:t>Điều 1. Phạm vi điều chỉnh</w:t>
      </w:r>
      <w:bookmarkEnd w:id="2"/>
    </w:p>
    <w:p w14:paraId="502523A4" w14:textId="727FA68E" w:rsidR="006A6E74" w:rsidRPr="009A2022" w:rsidRDefault="000A4BD7" w:rsidP="002D2D6C">
      <w:pPr>
        <w:spacing w:before="120" w:after="120" w:line="240" w:lineRule="auto"/>
        <w:jc w:val="both"/>
        <w:rPr>
          <w:lang w:val="pt-BR"/>
        </w:rPr>
      </w:pPr>
      <w:r w:rsidRPr="009A2022">
        <w:rPr>
          <w:lang w:val="pt-BR"/>
        </w:rPr>
        <w:tab/>
      </w:r>
      <w:r w:rsidR="006A6E74" w:rsidRPr="009A2022">
        <w:rPr>
          <w:lang w:val="pt-BR"/>
        </w:rPr>
        <w:t>Q</w:t>
      </w:r>
      <w:r w:rsidR="007B72D2">
        <w:rPr>
          <w:lang w:val="pt-BR"/>
        </w:rPr>
        <w:t xml:space="preserve">uyết </w:t>
      </w:r>
      <w:r w:rsidR="006A6E74" w:rsidRPr="009A2022">
        <w:rPr>
          <w:lang w:val="pt-BR"/>
        </w:rPr>
        <w:t xml:space="preserve">định </w:t>
      </w:r>
      <w:r w:rsidR="00AB6C13" w:rsidRPr="009A2022">
        <w:rPr>
          <w:lang w:val="pt-BR"/>
        </w:rPr>
        <w:t xml:space="preserve">này quy định </w:t>
      </w:r>
      <w:r w:rsidR="006A6E74" w:rsidRPr="009A2022">
        <w:rPr>
          <w:lang w:val="pt-BR"/>
        </w:rPr>
        <w:t>phạm vi hoạt động của xe thô sơ</w:t>
      </w:r>
      <w:r w:rsidR="009D7C83">
        <w:rPr>
          <w:lang w:val="pt-BR"/>
        </w:rPr>
        <w:t xml:space="preserve">, </w:t>
      </w:r>
      <w:r w:rsidR="006A6E74" w:rsidRPr="009A2022">
        <w:rPr>
          <w:lang w:val="pt-BR"/>
        </w:rPr>
        <w:t xml:space="preserve">xe chở hàng bốn bánh có gắn động cơ, xe chở người bốn bánh có gắn động cơ trên địa bàn tỉnh </w:t>
      </w:r>
      <w:r w:rsidR="00082500">
        <w:rPr>
          <w:lang w:val="pt-BR"/>
        </w:rPr>
        <w:t xml:space="preserve">Gia </w:t>
      </w:r>
      <w:r w:rsidR="00DF68DC">
        <w:rPr>
          <w:lang w:val="pt-BR"/>
        </w:rPr>
        <w:t>L</w:t>
      </w:r>
      <w:r w:rsidR="00082500">
        <w:rPr>
          <w:lang w:val="pt-BR"/>
        </w:rPr>
        <w:t>ai</w:t>
      </w:r>
      <w:r w:rsidR="00377C18" w:rsidRPr="009A2022">
        <w:rPr>
          <w:lang w:val="pt-BR"/>
        </w:rPr>
        <w:t>.</w:t>
      </w:r>
    </w:p>
    <w:p w14:paraId="69A7499C" w14:textId="4E47E194" w:rsidR="00E73D12" w:rsidRPr="009A2022" w:rsidRDefault="008128A7" w:rsidP="009345C2">
      <w:pPr>
        <w:spacing w:before="120" w:after="120" w:line="240" w:lineRule="auto"/>
        <w:jc w:val="both"/>
        <w:rPr>
          <w:lang w:val="pt-BR"/>
        </w:rPr>
      </w:pPr>
      <w:r w:rsidRPr="009A2022">
        <w:rPr>
          <w:lang w:val="pt-BR"/>
        </w:rPr>
        <w:tab/>
      </w:r>
      <w:bookmarkStart w:id="3" w:name="dieu_2"/>
      <w:r w:rsidR="00E73D12" w:rsidRPr="009A2022">
        <w:rPr>
          <w:b/>
          <w:bCs/>
          <w:lang w:val="pt-BR"/>
        </w:rPr>
        <w:t>Điều 2. Đối tượng áp dụng</w:t>
      </w:r>
      <w:bookmarkEnd w:id="3"/>
    </w:p>
    <w:p w14:paraId="4F91204D" w14:textId="05254804" w:rsidR="005C0BCD" w:rsidRPr="009A2022" w:rsidRDefault="007D47E9" w:rsidP="002D2D6C">
      <w:pPr>
        <w:spacing w:before="120" w:after="120" w:line="240" w:lineRule="auto"/>
        <w:jc w:val="both"/>
        <w:rPr>
          <w:lang w:val="pt-BR"/>
        </w:rPr>
      </w:pPr>
      <w:r w:rsidRPr="009A2022">
        <w:rPr>
          <w:lang w:val="pt-BR"/>
        </w:rPr>
        <w:tab/>
      </w:r>
      <w:r w:rsidR="00915890" w:rsidRPr="009A2022">
        <w:rPr>
          <w:lang w:val="pt-BR"/>
        </w:rPr>
        <w:t>1</w:t>
      </w:r>
      <w:r w:rsidR="009345C2" w:rsidRPr="009A2022">
        <w:rPr>
          <w:lang w:val="pt-BR"/>
        </w:rPr>
        <w:t xml:space="preserve">. </w:t>
      </w:r>
      <w:r w:rsidR="00E73D12" w:rsidRPr="009A2022">
        <w:rPr>
          <w:lang w:val="pt-BR"/>
        </w:rPr>
        <w:t>Q</w:t>
      </w:r>
      <w:r w:rsidR="00EB7D54">
        <w:rPr>
          <w:lang w:val="pt-BR"/>
        </w:rPr>
        <w:t>uyết</w:t>
      </w:r>
      <w:r w:rsidR="00E73D12" w:rsidRPr="009A2022">
        <w:rPr>
          <w:lang w:val="pt-BR"/>
        </w:rPr>
        <w:t xml:space="preserve"> định này áp dụng đối với tổ chức, cá nhân </w:t>
      </w:r>
      <w:r w:rsidR="00CA6B44" w:rsidRPr="009A2022">
        <w:rPr>
          <w:lang w:val="pt-BR"/>
        </w:rPr>
        <w:t xml:space="preserve">liên quan </w:t>
      </w:r>
      <w:r w:rsidR="00AC6B8D" w:rsidRPr="009A2022">
        <w:rPr>
          <w:lang w:val="pt-BR"/>
        </w:rPr>
        <w:t xml:space="preserve">đến </w:t>
      </w:r>
      <w:r w:rsidR="00B84FC7" w:rsidRPr="009A2022">
        <w:rPr>
          <w:lang w:val="pt-BR"/>
        </w:rPr>
        <w:t>phạm vi sử dụng</w:t>
      </w:r>
      <w:r w:rsidR="00AC6B8D" w:rsidRPr="009A2022">
        <w:rPr>
          <w:lang w:val="pt-BR"/>
        </w:rPr>
        <w:t xml:space="preserve"> xe thô sơ</w:t>
      </w:r>
      <w:r w:rsidR="00FB68E1" w:rsidRPr="009A2022">
        <w:rPr>
          <w:lang w:val="pt-BR"/>
        </w:rPr>
        <w:t>,</w:t>
      </w:r>
      <w:r w:rsidR="00AC6B8D" w:rsidRPr="009A2022">
        <w:rPr>
          <w:lang w:val="pt-BR"/>
        </w:rPr>
        <w:t xml:space="preserve"> xe chở hàng bốn bánh có gắn động cơ, xe chở người bốn bánh có gắn động cơ </w:t>
      </w:r>
      <w:r w:rsidR="005C0BCD" w:rsidRPr="009A2022">
        <w:rPr>
          <w:lang w:val="pt-BR"/>
        </w:rPr>
        <w:t xml:space="preserve">trên địa bàn tỉnh </w:t>
      </w:r>
      <w:r w:rsidR="00082500">
        <w:rPr>
          <w:lang w:val="pt-BR"/>
        </w:rPr>
        <w:t xml:space="preserve">Gia </w:t>
      </w:r>
      <w:r w:rsidR="00DF68DC">
        <w:rPr>
          <w:lang w:val="pt-BR"/>
        </w:rPr>
        <w:t>L</w:t>
      </w:r>
      <w:r w:rsidR="00082500">
        <w:rPr>
          <w:lang w:val="pt-BR"/>
        </w:rPr>
        <w:t>ai</w:t>
      </w:r>
      <w:r w:rsidR="00530D58" w:rsidRPr="009A2022">
        <w:rPr>
          <w:lang w:val="pt-BR"/>
        </w:rPr>
        <w:t>.</w:t>
      </w:r>
    </w:p>
    <w:p w14:paraId="26F1EC1E" w14:textId="79966A29" w:rsidR="009345C2" w:rsidRPr="009A2022" w:rsidRDefault="009345C2" w:rsidP="009345C2">
      <w:pPr>
        <w:spacing w:before="120" w:after="120" w:line="240" w:lineRule="auto"/>
        <w:jc w:val="both"/>
        <w:rPr>
          <w:lang w:val="pt-BR"/>
        </w:rPr>
      </w:pPr>
      <w:r w:rsidRPr="009A2022">
        <w:rPr>
          <w:lang w:val="pt-BR"/>
        </w:rPr>
        <w:tab/>
      </w:r>
      <w:r w:rsidR="00915890" w:rsidRPr="009A2022">
        <w:rPr>
          <w:lang w:val="pt-BR"/>
        </w:rPr>
        <w:t>2</w:t>
      </w:r>
      <w:r w:rsidRPr="009A2022">
        <w:rPr>
          <w:lang w:val="pt-BR"/>
        </w:rPr>
        <w:t xml:space="preserve">. Quyết định này không áp dụng </w:t>
      </w:r>
      <w:r w:rsidR="008F6F7B" w:rsidRPr="009A2022">
        <w:rPr>
          <w:lang w:val="pt-BR"/>
        </w:rPr>
        <w:t xml:space="preserve">đối với </w:t>
      </w:r>
      <w:r w:rsidR="00B54DA8" w:rsidRPr="009A2022">
        <w:rPr>
          <w:lang w:val="pt-BR"/>
        </w:rPr>
        <w:t xml:space="preserve">xe </w:t>
      </w:r>
      <w:r w:rsidR="00E61712" w:rsidRPr="009A2022">
        <w:rPr>
          <w:lang w:val="pt-BR"/>
        </w:rPr>
        <w:t>Quân đội, Công an phục vụ mục đích quốc phòng, an ninh; xe</w:t>
      </w:r>
      <w:r w:rsidR="002E7E3A" w:rsidRPr="009A2022">
        <w:rPr>
          <w:lang w:val="pt-BR"/>
        </w:rPr>
        <w:t xml:space="preserve"> </w:t>
      </w:r>
      <w:r w:rsidRPr="009A2022">
        <w:rPr>
          <w:lang w:val="pt-BR"/>
        </w:rPr>
        <w:t>làm nhiệm vụ cứu nạn, cứu hộ, phòng chống thiên tai, dịch bệnh, chở người bị nạn đi cấp cứu, đưa người ra khỏi khu vực nguy hiểm</w:t>
      </w:r>
      <w:r w:rsidR="00EE2797">
        <w:rPr>
          <w:lang w:val="pt-BR"/>
        </w:rPr>
        <w:t xml:space="preserve"> </w:t>
      </w:r>
      <w:r w:rsidRPr="009A2022">
        <w:rPr>
          <w:lang w:val="pt-BR"/>
        </w:rPr>
        <w:t>hoặc các trường hợp khẩn cấp khác theo quy định của pháp luật</w:t>
      </w:r>
      <w:r w:rsidR="00F93E74" w:rsidRPr="009A2022">
        <w:rPr>
          <w:lang w:val="pt-BR"/>
        </w:rPr>
        <w:t>.</w:t>
      </w:r>
    </w:p>
    <w:p w14:paraId="4BE23907" w14:textId="30927362" w:rsidR="00734A27" w:rsidRPr="009A2022" w:rsidRDefault="00734A27" w:rsidP="002D2D6C">
      <w:pPr>
        <w:spacing w:before="120" w:after="120" w:line="240" w:lineRule="auto"/>
        <w:jc w:val="both"/>
        <w:rPr>
          <w:lang w:val="pt-BR"/>
        </w:rPr>
      </w:pPr>
      <w:bookmarkStart w:id="4" w:name="dieu_3_1"/>
      <w:r w:rsidRPr="009A2022">
        <w:rPr>
          <w:b/>
          <w:bCs/>
          <w:lang w:val="pt-BR"/>
        </w:rPr>
        <w:tab/>
        <w:t>Điều 3. Giải thích từ ngữ</w:t>
      </w:r>
      <w:bookmarkEnd w:id="4"/>
    </w:p>
    <w:p w14:paraId="40B29829" w14:textId="35AA2992" w:rsidR="00734A27" w:rsidRPr="009A2022" w:rsidRDefault="00734A27" w:rsidP="002D2D6C">
      <w:pPr>
        <w:spacing w:before="120" w:after="120" w:line="240" w:lineRule="auto"/>
        <w:jc w:val="both"/>
        <w:rPr>
          <w:lang w:val="pt-BR"/>
        </w:rPr>
      </w:pPr>
      <w:r w:rsidRPr="009A2022">
        <w:rPr>
          <w:lang w:val="pt-BR"/>
        </w:rPr>
        <w:tab/>
        <w:t>Trong Q</w:t>
      </w:r>
      <w:r w:rsidR="00EB7D54">
        <w:rPr>
          <w:lang w:val="pt-BR"/>
        </w:rPr>
        <w:t>uyết</w:t>
      </w:r>
      <w:r w:rsidRPr="009A2022">
        <w:rPr>
          <w:lang w:val="pt-BR"/>
        </w:rPr>
        <w:t xml:space="preserve"> định này, những từ ngữ dưới đây được hiểu như sau:</w:t>
      </w:r>
    </w:p>
    <w:p w14:paraId="761A72CF" w14:textId="233777E0" w:rsidR="00B447B5" w:rsidRPr="00B447B5" w:rsidRDefault="00734A27" w:rsidP="00B447B5">
      <w:pPr>
        <w:spacing w:before="120" w:after="120" w:line="240" w:lineRule="auto"/>
        <w:jc w:val="both"/>
        <w:rPr>
          <w:lang w:val="pt-BR"/>
        </w:rPr>
      </w:pPr>
      <w:r w:rsidRPr="009A2022">
        <w:rPr>
          <w:i/>
          <w:iCs/>
          <w:lang w:val="pt-BR"/>
        </w:rPr>
        <w:lastRenderedPageBreak/>
        <w:tab/>
      </w:r>
      <w:r w:rsidRPr="009A2022">
        <w:rPr>
          <w:lang w:val="pt-BR"/>
        </w:rPr>
        <w:t xml:space="preserve">1. </w:t>
      </w:r>
      <w:r w:rsidRPr="009D6B7B">
        <w:rPr>
          <w:i/>
          <w:iCs/>
          <w:lang w:val="pt-BR"/>
        </w:rPr>
        <w:t>Xe thô sơ</w:t>
      </w:r>
      <w:r w:rsidR="000F3247" w:rsidRPr="009D6B7B">
        <w:rPr>
          <w:i/>
          <w:iCs/>
          <w:lang w:val="pt-BR"/>
        </w:rPr>
        <w:t xml:space="preserve"> </w:t>
      </w:r>
      <w:r w:rsidR="0058637D" w:rsidRPr="00F21DB2">
        <w:rPr>
          <w:lang w:val="pt-BR"/>
        </w:rPr>
        <w:t>theo quy định tại khoản 2 Điề</w:t>
      </w:r>
      <w:r w:rsidR="00340948">
        <w:rPr>
          <w:lang w:val="pt-BR"/>
        </w:rPr>
        <w:t xml:space="preserve">u 34 </w:t>
      </w:r>
      <w:r w:rsidR="0058637D" w:rsidRPr="00F21DB2">
        <w:rPr>
          <w:lang w:val="pt-BR"/>
        </w:rPr>
        <w:t>Luật Trật tự, an toàn giao thông đường bộ</w:t>
      </w:r>
      <w:r w:rsidR="00340948">
        <w:rPr>
          <w:lang w:val="pt-BR"/>
        </w:rPr>
        <w:t xml:space="preserve"> số 36/2024/QH15</w:t>
      </w:r>
      <w:r w:rsidR="0058637D">
        <w:rPr>
          <w:i/>
          <w:lang w:val="pt-BR"/>
        </w:rPr>
        <w:t>.</w:t>
      </w:r>
    </w:p>
    <w:p w14:paraId="25D87FF6" w14:textId="13985C2D" w:rsidR="00FD1A77" w:rsidRDefault="00734A27" w:rsidP="008201EB">
      <w:pPr>
        <w:spacing w:before="120" w:after="120" w:line="240" w:lineRule="auto"/>
        <w:jc w:val="both"/>
        <w:rPr>
          <w:lang w:val="pt-BR"/>
        </w:rPr>
      </w:pPr>
      <w:r w:rsidRPr="00DB53AE">
        <w:rPr>
          <w:i/>
          <w:iCs/>
          <w:lang w:val="pt-BR"/>
        </w:rPr>
        <w:tab/>
      </w:r>
      <w:r w:rsidR="001C3C91">
        <w:rPr>
          <w:lang w:val="pt-BR"/>
        </w:rPr>
        <w:t>2</w:t>
      </w:r>
      <w:r w:rsidR="006500AE" w:rsidRPr="008201EB">
        <w:rPr>
          <w:lang w:val="pt-BR"/>
        </w:rPr>
        <w:t xml:space="preserve">. </w:t>
      </w:r>
      <w:r w:rsidR="006500AE" w:rsidRPr="00527561">
        <w:rPr>
          <w:i/>
          <w:iCs/>
          <w:lang w:val="pt-BR"/>
        </w:rPr>
        <w:t xml:space="preserve">Xe </w:t>
      </w:r>
      <w:r w:rsidR="003A0485" w:rsidRPr="00527561">
        <w:rPr>
          <w:i/>
          <w:iCs/>
          <w:lang w:val="pt-BR"/>
        </w:rPr>
        <w:t xml:space="preserve">chở người </w:t>
      </w:r>
      <w:r w:rsidR="006500AE" w:rsidRPr="00527561">
        <w:rPr>
          <w:i/>
          <w:iCs/>
          <w:lang w:val="pt-BR"/>
        </w:rPr>
        <w:t>bố</w:t>
      </w:r>
      <w:r w:rsidR="003A0485" w:rsidRPr="00527561">
        <w:rPr>
          <w:i/>
          <w:iCs/>
          <w:lang w:val="pt-BR"/>
        </w:rPr>
        <w:t>n</w:t>
      </w:r>
      <w:r w:rsidR="006500AE" w:rsidRPr="00527561">
        <w:rPr>
          <w:i/>
          <w:iCs/>
          <w:lang w:val="pt-BR"/>
        </w:rPr>
        <w:t xml:space="preserve"> bánh có gắn động cơ</w:t>
      </w:r>
      <w:r w:rsidR="003A0485" w:rsidRPr="008201EB">
        <w:rPr>
          <w:lang w:val="pt-BR"/>
        </w:rPr>
        <w:t xml:space="preserve"> theo quy định tại</w:t>
      </w:r>
      <w:r w:rsidR="00FD1A77" w:rsidRPr="008201EB">
        <w:rPr>
          <w:color w:val="C00000"/>
          <w:lang w:val="pt-BR"/>
        </w:rPr>
        <w:t xml:space="preserve"> </w:t>
      </w:r>
      <w:r w:rsidR="00FD1A77" w:rsidRPr="00F83FDE">
        <w:rPr>
          <w:color w:val="000000" w:themeColor="text1"/>
          <w:lang w:val="pt-BR"/>
        </w:rPr>
        <w:t>điểm</w:t>
      </w:r>
      <w:r w:rsidR="00214073" w:rsidRPr="00F83FDE">
        <w:rPr>
          <w:color w:val="000000" w:themeColor="text1"/>
          <w:lang w:val="pt-BR"/>
        </w:rPr>
        <w:t xml:space="preserve"> d</w:t>
      </w:r>
      <w:r w:rsidR="00FD1A77" w:rsidRPr="008201EB">
        <w:rPr>
          <w:lang w:val="pt-BR"/>
        </w:rPr>
        <w:t xml:space="preserve"> khoản 1 Điều 34  Luật Trật tự</w:t>
      </w:r>
      <w:r w:rsidR="00391E08">
        <w:rPr>
          <w:lang w:val="pt-BR"/>
        </w:rPr>
        <w:t>,</w:t>
      </w:r>
      <w:r w:rsidR="00FD1A77" w:rsidRPr="008201EB">
        <w:rPr>
          <w:lang w:val="pt-BR"/>
        </w:rPr>
        <w:t xml:space="preserve"> an toàn giao thông</w:t>
      </w:r>
      <w:r w:rsidR="00391E08">
        <w:rPr>
          <w:lang w:val="pt-BR"/>
        </w:rPr>
        <w:t xml:space="preserve"> đường bộ</w:t>
      </w:r>
      <w:r w:rsidR="00214073" w:rsidRPr="008201EB">
        <w:rPr>
          <w:lang w:val="pt-BR"/>
        </w:rPr>
        <w:t>.</w:t>
      </w:r>
    </w:p>
    <w:p w14:paraId="4BFB3D57" w14:textId="30F582DE" w:rsidR="00E70F7E" w:rsidRDefault="00E70F7E" w:rsidP="00E70F7E">
      <w:pPr>
        <w:spacing w:before="120" w:after="120" w:line="240" w:lineRule="auto"/>
        <w:jc w:val="both"/>
        <w:rPr>
          <w:lang w:val="pt-BR"/>
        </w:rPr>
      </w:pPr>
      <w:r>
        <w:rPr>
          <w:lang w:val="pt-BR"/>
        </w:rPr>
        <w:tab/>
        <w:t xml:space="preserve">3. </w:t>
      </w:r>
      <w:r w:rsidRPr="00527561">
        <w:rPr>
          <w:i/>
          <w:iCs/>
          <w:lang w:val="pt-BR"/>
        </w:rPr>
        <w:t>Xe chở hàng bốn bánh có gắn động cơ</w:t>
      </w:r>
      <w:r w:rsidRPr="00E70F7E">
        <w:rPr>
          <w:color w:val="000000" w:themeColor="text1"/>
          <w:lang w:val="pt-BR"/>
        </w:rPr>
        <w:t xml:space="preserve"> </w:t>
      </w:r>
      <w:r w:rsidR="00B136D3">
        <w:rPr>
          <w:color w:val="000000" w:themeColor="text1"/>
          <w:lang w:val="pt-BR"/>
        </w:rPr>
        <w:t xml:space="preserve">theo quy định tại </w:t>
      </w:r>
      <w:r w:rsidRPr="00E70F7E">
        <w:rPr>
          <w:lang w:val="pt-BR"/>
        </w:rPr>
        <w:t xml:space="preserve">điểm đ, khoản 1 Điều 34  </w:t>
      </w:r>
      <w:r w:rsidR="00391E08">
        <w:rPr>
          <w:lang w:val="pt-BR"/>
        </w:rPr>
        <w:t>Luật Trật tự, an toàn giao thông đường bộ</w:t>
      </w:r>
      <w:r w:rsidRPr="00E70F7E">
        <w:rPr>
          <w:lang w:val="pt-BR"/>
        </w:rPr>
        <w:t>.</w:t>
      </w:r>
    </w:p>
    <w:p w14:paraId="54D9E4D3" w14:textId="69F0C6D7" w:rsidR="00544C92" w:rsidRPr="003C4270" w:rsidRDefault="00CB5392" w:rsidP="00544C92">
      <w:pPr>
        <w:spacing w:before="120" w:after="120" w:line="240" w:lineRule="auto"/>
        <w:jc w:val="both"/>
        <w:rPr>
          <w:bCs/>
          <w:lang w:val="pt-BR"/>
        </w:rPr>
      </w:pPr>
      <w:bookmarkStart w:id="5" w:name="dieu_5"/>
      <w:r w:rsidRPr="00BF12E4">
        <w:rPr>
          <w:b/>
          <w:bCs/>
          <w:lang w:val="pt-BR"/>
        </w:rPr>
        <w:tab/>
      </w:r>
      <w:bookmarkStart w:id="6" w:name="dieu_6"/>
      <w:bookmarkEnd w:id="5"/>
      <w:r w:rsidR="00E73D12" w:rsidRPr="00CD5539">
        <w:rPr>
          <w:b/>
          <w:bCs/>
          <w:lang w:val="pt-BR"/>
        </w:rPr>
        <w:t xml:space="preserve">Điều </w:t>
      </w:r>
      <w:r w:rsidR="00F96609">
        <w:rPr>
          <w:b/>
          <w:bCs/>
          <w:lang w:val="pt-BR"/>
        </w:rPr>
        <w:t>4</w:t>
      </w:r>
      <w:r w:rsidR="00E73D12" w:rsidRPr="00CD5539">
        <w:rPr>
          <w:b/>
          <w:bCs/>
          <w:lang w:val="pt-BR"/>
        </w:rPr>
        <w:t xml:space="preserve">. </w:t>
      </w:r>
      <w:r w:rsidR="003C4270" w:rsidRPr="00F21DB2">
        <w:rPr>
          <w:b/>
          <w:bCs/>
          <w:lang w:val="pt-BR"/>
        </w:rPr>
        <w:t>Quy định chung</w:t>
      </w:r>
    </w:p>
    <w:p w14:paraId="462C4B71" w14:textId="5D7C8230" w:rsidR="00544C92" w:rsidRPr="007442DA" w:rsidRDefault="00544C92" w:rsidP="00544C92">
      <w:pPr>
        <w:spacing w:before="120" w:after="120" w:line="240" w:lineRule="auto"/>
        <w:jc w:val="both"/>
        <w:rPr>
          <w:lang w:val="pt-BR"/>
        </w:rPr>
      </w:pPr>
      <w:r w:rsidRPr="007442DA">
        <w:rPr>
          <w:lang w:val="pt-BR"/>
        </w:rPr>
        <w:tab/>
        <w:t xml:space="preserve">1. Hoạt động của </w:t>
      </w:r>
      <w:r w:rsidRPr="009A2022">
        <w:rPr>
          <w:lang w:val="pt-BR"/>
        </w:rPr>
        <w:t xml:space="preserve">xe thô sơ, </w:t>
      </w:r>
      <w:r w:rsidR="004A2182" w:rsidRPr="009A2022">
        <w:rPr>
          <w:lang w:val="pt-BR"/>
        </w:rPr>
        <w:t xml:space="preserve">xe chở hàng bốn bánh có gắn động cơ, xe chở người bốn bánh có gắn động cơ </w:t>
      </w:r>
      <w:r w:rsidRPr="007442DA">
        <w:rPr>
          <w:lang w:val="pt-BR"/>
        </w:rPr>
        <w:t xml:space="preserve">phải tuân </w:t>
      </w:r>
      <w:r w:rsidR="00B37B77">
        <w:rPr>
          <w:lang w:val="pt-BR"/>
        </w:rPr>
        <w:t xml:space="preserve">thủ </w:t>
      </w:r>
      <w:r>
        <w:rPr>
          <w:lang w:val="pt-BR"/>
        </w:rPr>
        <w:t xml:space="preserve">các quy định của pháp luật về </w:t>
      </w:r>
      <w:r w:rsidRPr="007442DA">
        <w:rPr>
          <w:lang w:val="pt-BR"/>
        </w:rPr>
        <w:t>trật tự</w:t>
      </w:r>
      <w:r w:rsidR="00352915">
        <w:rPr>
          <w:lang w:val="pt-BR"/>
        </w:rPr>
        <w:t>,</w:t>
      </w:r>
      <w:r w:rsidRPr="007442DA">
        <w:rPr>
          <w:lang w:val="pt-BR"/>
        </w:rPr>
        <w:t xml:space="preserve"> an toàn giao thông</w:t>
      </w:r>
      <w:r>
        <w:rPr>
          <w:lang w:val="pt-BR"/>
        </w:rPr>
        <w:t>, bảo vệ môi trường</w:t>
      </w:r>
      <w:r w:rsidRPr="007442DA">
        <w:rPr>
          <w:lang w:val="pt-BR"/>
        </w:rPr>
        <w:t xml:space="preserve"> và các quy định của pháp luật</w:t>
      </w:r>
      <w:r>
        <w:rPr>
          <w:lang w:val="pt-BR"/>
        </w:rPr>
        <w:t xml:space="preserve"> khác</w:t>
      </w:r>
      <w:r w:rsidRPr="007442DA">
        <w:rPr>
          <w:lang w:val="pt-BR"/>
        </w:rPr>
        <w:t xml:space="preserve"> có liên quan.</w:t>
      </w:r>
    </w:p>
    <w:p w14:paraId="2C571142" w14:textId="3FD99722" w:rsidR="00544C92" w:rsidRPr="007442DA" w:rsidRDefault="00544C92" w:rsidP="00544C92">
      <w:pPr>
        <w:spacing w:before="120" w:after="120" w:line="240" w:lineRule="auto"/>
        <w:jc w:val="both"/>
        <w:rPr>
          <w:lang w:val="pt-BR"/>
        </w:rPr>
      </w:pPr>
      <w:r w:rsidRPr="007442DA">
        <w:rPr>
          <w:lang w:val="pt-BR"/>
        </w:rPr>
        <w:tab/>
        <w:t xml:space="preserve">2. Việc </w:t>
      </w:r>
      <w:r>
        <w:rPr>
          <w:lang w:val="pt-BR"/>
        </w:rPr>
        <w:t>quy định phạm vi h</w:t>
      </w:r>
      <w:r w:rsidRPr="00363EC7">
        <w:rPr>
          <w:lang w:val="pt-BR"/>
        </w:rPr>
        <w:t xml:space="preserve">oạt động của </w:t>
      </w:r>
      <w:r w:rsidRPr="009A2022">
        <w:rPr>
          <w:lang w:val="pt-BR"/>
        </w:rPr>
        <w:t xml:space="preserve">xe thô sơ, </w:t>
      </w:r>
      <w:r w:rsidR="004A2182" w:rsidRPr="009A2022">
        <w:rPr>
          <w:lang w:val="pt-BR"/>
        </w:rPr>
        <w:t>xe chở hàng bốn bánh có gắn động cơ, xe chở người bốn bánh có gắn động cơ</w:t>
      </w:r>
      <w:r w:rsidRPr="007442DA">
        <w:rPr>
          <w:lang w:val="pt-BR"/>
        </w:rPr>
        <w:t xml:space="preserve"> phải bảo đảm thông suốt, trật tự, an toàn,</w:t>
      </w:r>
      <w:r>
        <w:rPr>
          <w:lang w:val="pt-BR"/>
        </w:rPr>
        <w:t xml:space="preserve"> đáp ứng nhu cầu đi lại của người dân,</w:t>
      </w:r>
      <w:r w:rsidRPr="007442DA">
        <w:rPr>
          <w:lang w:val="pt-BR"/>
        </w:rPr>
        <w:t xml:space="preserve"> góp phần phát triển kinh tế - xã hội, bảo đảm quốc phòng, an ninh và bảo vệ môi trường; phòng ngừa vi phạm pháp luật về trật tự, an toàn giao thông đường bộ, tai nạn giao thông đường bộ và ùn tắc giao thông.</w:t>
      </w:r>
    </w:p>
    <w:p w14:paraId="233DD756" w14:textId="07F4B834" w:rsidR="00544C92" w:rsidRPr="007442DA" w:rsidRDefault="00544C92" w:rsidP="00544C92">
      <w:pPr>
        <w:spacing w:before="120" w:after="120" w:line="240" w:lineRule="auto"/>
        <w:jc w:val="both"/>
        <w:rPr>
          <w:lang w:val="pt-BR"/>
        </w:rPr>
      </w:pPr>
      <w:r w:rsidRPr="007442DA">
        <w:rPr>
          <w:lang w:val="pt-BR"/>
        </w:rPr>
        <w:tab/>
        <w:t>3. T</w:t>
      </w:r>
      <w:r>
        <w:rPr>
          <w:lang w:val="pt-BR"/>
        </w:rPr>
        <w:t>rong quá trình tham gia giao thông,</w:t>
      </w:r>
      <w:r w:rsidRPr="007442DA">
        <w:rPr>
          <w:lang w:val="pt-BR"/>
        </w:rPr>
        <w:t xml:space="preserve"> </w:t>
      </w:r>
      <w:r w:rsidR="00DB671D">
        <w:rPr>
          <w:lang w:val="pt-BR"/>
        </w:rPr>
        <w:t xml:space="preserve">chủ phương tiện, người điều khiển </w:t>
      </w:r>
      <w:r w:rsidRPr="009A2022">
        <w:rPr>
          <w:lang w:val="pt-BR"/>
        </w:rPr>
        <w:t xml:space="preserve">xe thô sơ, </w:t>
      </w:r>
      <w:r w:rsidR="004A2182" w:rsidRPr="009A2022">
        <w:rPr>
          <w:lang w:val="pt-BR"/>
        </w:rPr>
        <w:t xml:space="preserve">xe chở hàng bốn bánh có gắn động cơ, xe chở người bốn bánh có gắn động cơ </w:t>
      </w:r>
      <w:r w:rsidRPr="007442DA">
        <w:rPr>
          <w:lang w:val="pt-BR"/>
        </w:rPr>
        <w:t>phải chấp hành các quy định của pháp luật về bảo đảm trật tự</w:t>
      </w:r>
      <w:r w:rsidR="00352915">
        <w:rPr>
          <w:lang w:val="pt-BR"/>
        </w:rPr>
        <w:t>,</w:t>
      </w:r>
      <w:r w:rsidRPr="007442DA">
        <w:rPr>
          <w:lang w:val="pt-BR"/>
        </w:rPr>
        <w:t xml:space="preserve"> an toàn giao thông</w:t>
      </w:r>
      <w:r w:rsidR="00A96AE8">
        <w:rPr>
          <w:lang w:val="pt-BR"/>
        </w:rPr>
        <w:t xml:space="preserve"> và</w:t>
      </w:r>
      <w:r>
        <w:rPr>
          <w:lang w:val="pt-BR"/>
        </w:rPr>
        <w:t xml:space="preserve"> bảo vệ môi trường.</w:t>
      </w:r>
    </w:p>
    <w:p w14:paraId="0CE55AE9" w14:textId="602BB8C2" w:rsidR="00E73D12" w:rsidRDefault="00544C92" w:rsidP="00544C92">
      <w:pPr>
        <w:spacing w:before="120" w:after="120" w:line="240" w:lineRule="auto"/>
        <w:ind w:firstLine="720"/>
        <w:jc w:val="both"/>
        <w:rPr>
          <w:b/>
          <w:bCs/>
          <w:lang w:val="pt-BR"/>
        </w:rPr>
      </w:pPr>
      <w:r>
        <w:rPr>
          <w:b/>
          <w:bCs/>
          <w:lang w:val="pt-BR"/>
        </w:rPr>
        <w:t xml:space="preserve">Điều 5. </w:t>
      </w:r>
      <w:r w:rsidR="00E73D12" w:rsidRPr="00CD5539">
        <w:rPr>
          <w:b/>
          <w:bCs/>
          <w:lang w:val="pt-BR"/>
        </w:rPr>
        <w:t>Phạm vi hoạt động</w:t>
      </w:r>
      <w:bookmarkEnd w:id="6"/>
    </w:p>
    <w:p w14:paraId="5ECC7198" w14:textId="235358E9" w:rsidR="00DF68DC" w:rsidRDefault="00DF68DC" w:rsidP="00DF68DC">
      <w:pPr>
        <w:spacing w:before="120" w:after="120" w:line="240" w:lineRule="auto"/>
        <w:jc w:val="both"/>
        <w:rPr>
          <w:lang w:val="pt-BR"/>
        </w:rPr>
      </w:pPr>
      <w:r>
        <w:tab/>
      </w:r>
      <w:r w:rsidRPr="00DF68DC">
        <w:t xml:space="preserve">1. </w:t>
      </w:r>
      <w:r w:rsidR="004D2C04">
        <w:t>X</w:t>
      </w:r>
      <w:r w:rsidRPr="00CD5539">
        <w:rPr>
          <w:lang w:val="pt-BR"/>
        </w:rPr>
        <w:t>e thô sơ</w:t>
      </w:r>
      <w:r w:rsidR="004D2C04">
        <w:rPr>
          <w:lang w:val="pt-BR"/>
        </w:rPr>
        <w:t xml:space="preserve"> </w:t>
      </w:r>
      <w:r w:rsidRPr="00CD5539">
        <w:rPr>
          <w:lang w:val="pt-BR"/>
        </w:rPr>
        <w:t>được phép hoạt động trên các tuyến đường bộ</w:t>
      </w:r>
      <w:r>
        <w:rPr>
          <w:lang w:val="pt-BR"/>
        </w:rPr>
        <w:t xml:space="preserve"> thuộc địa bàn tỉnh</w:t>
      </w:r>
      <w:r w:rsidRPr="00CD5539">
        <w:rPr>
          <w:lang w:val="pt-BR"/>
        </w:rPr>
        <w:t xml:space="preserve">, trừ các </w:t>
      </w:r>
      <w:r>
        <w:rPr>
          <w:lang w:val="pt-BR"/>
        </w:rPr>
        <w:t xml:space="preserve">khu vực, </w:t>
      </w:r>
      <w:r w:rsidRPr="00CD5539">
        <w:rPr>
          <w:lang w:val="pt-BR"/>
        </w:rPr>
        <w:t>tuyến đường cấm</w:t>
      </w:r>
      <w:r>
        <w:rPr>
          <w:lang w:val="pt-BR"/>
        </w:rPr>
        <w:t xml:space="preserve"> hoặc </w:t>
      </w:r>
      <w:r w:rsidRPr="00CD5539">
        <w:rPr>
          <w:lang w:val="pt-BR"/>
        </w:rPr>
        <w:t>hạn chế hoạt động</w:t>
      </w:r>
      <w:r>
        <w:rPr>
          <w:lang w:val="pt-BR"/>
        </w:rPr>
        <w:t xml:space="preserve"> theo quy định.</w:t>
      </w:r>
    </w:p>
    <w:p w14:paraId="6BA2E900" w14:textId="261F66D4" w:rsidR="007D1F18" w:rsidRPr="007D1F18" w:rsidRDefault="00DF68DC" w:rsidP="007D1F18">
      <w:pPr>
        <w:spacing w:before="120" w:after="120" w:line="240" w:lineRule="auto"/>
        <w:ind w:firstLine="720"/>
        <w:jc w:val="both"/>
        <w:rPr>
          <w:iCs/>
          <w:lang w:val="pt-BR"/>
        </w:rPr>
      </w:pPr>
      <w:r w:rsidRPr="00DF68DC">
        <w:rPr>
          <w:iCs/>
          <w:lang w:val="en-GB"/>
        </w:rPr>
        <w:t xml:space="preserve">2. </w:t>
      </w:r>
      <w:r w:rsidR="004D2C04">
        <w:rPr>
          <w:iCs/>
          <w:lang w:val="en-GB"/>
        </w:rPr>
        <w:t>X</w:t>
      </w:r>
      <w:r w:rsidRPr="00CD5539">
        <w:rPr>
          <w:lang w:val="pt-BR"/>
        </w:rPr>
        <w:t>e chở hàng</w:t>
      </w:r>
      <w:r>
        <w:rPr>
          <w:lang w:val="pt-BR"/>
        </w:rPr>
        <w:t xml:space="preserve"> bốn bánh có gắn động cơ</w:t>
      </w:r>
      <w:r w:rsidRPr="00CD5539">
        <w:rPr>
          <w:lang w:val="pt-BR"/>
        </w:rPr>
        <w:t xml:space="preserve">, </w:t>
      </w:r>
      <w:r>
        <w:rPr>
          <w:lang w:val="pt-BR"/>
        </w:rPr>
        <w:t xml:space="preserve">xe chở người bốn bánh </w:t>
      </w:r>
      <w:r w:rsidRPr="00CD5539">
        <w:rPr>
          <w:lang w:val="pt-BR"/>
        </w:rPr>
        <w:t xml:space="preserve">có gắn động cơ </w:t>
      </w:r>
      <w:r w:rsidRPr="00DF68DC">
        <w:rPr>
          <w:iCs/>
          <w:lang w:val="en-GB"/>
        </w:rPr>
        <w:t xml:space="preserve">hoạt </w:t>
      </w:r>
      <w:r w:rsidRPr="00DF68DC">
        <w:rPr>
          <w:rFonts w:hint="eastAsia"/>
          <w:iCs/>
          <w:lang w:val="en-GB"/>
        </w:rPr>
        <w:t>đ</w:t>
      </w:r>
      <w:r w:rsidRPr="00DF68DC">
        <w:rPr>
          <w:iCs/>
          <w:lang w:val="en-GB"/>
        </w:rPr>
        <w:t xml:space="preserve">ộng trên các tuyến </w:t>
      </w:r>
      <w:r w:rsidRPr="00DF68DC">
        <w:rPr>
          <w:rFonts w:hint="eastAsia"/>
          <w:iCs/>
          <w:lang w:val="en-GB"/>
        </w:rPr>
        <w:t>đư</w:t>
      </w:r>
      <w:r w:rsidRPr="00DF68DC">
        <w:rPr>
          <w:iCs/>
          <w:lang w:val="en-GB"/>
        </w:rPr>
        <w:t xml:space="preserve">ờng theo quy </w:t>
      </w:r>
      <w:r w:rsidRPr="00DF68DC">
        <w:rPr>
          <w:rFonts w:hint="eastAsia"/>
          <w:iCs/>
          <w:lang w:val="en-GB"/>
        </w:rPr>
        <w:t>đ</w:t>
      </w:r>
      <w:r w:rsidRPr="00DF68DC">
        <w:rPr>
          <w:iCs/>
          <w:lang w:val="en-GB"/>
        </w:rPr>
        <w:t xml:space="preserve">ịnh tại khoản 2 </w:t>
      </w:r>
      <w:r w:rsidRPr="00DF68DC">
        <w:rPr>
          <w:rFonts w:hint="eastAsia"/>
          <w:iCs/>
          <w:lang w:val="en-GB"/>
        </w:rPr>
        <w:t>Đ</w:t>
      </w:r>
      <w:r w:rsidRPr="00DF68DC">
        <w:rPr>
          <w:iCs/>
          <w:lang w:val="en-GB"/>
        </w:rPr>
        <w:t xml:space="preserve">iều 24 Nghị </w:t>
      </w:r>
      <w:r w:rsidRPr="00DF68DC">
        <w:rPr>
          <w:rFonts w:hint="eastAsia"/>
          <w:iCs/>
          <w:lang w:val="en-GB"/>
        </w:rPr>
        <w:t>đ</w:t>
      </w:r>
      <w:r w:rsidRPr="00DF68DC">
        <w:rPr>
          <w:iCs/>
          <w:lang w:val="en-GB"/>
        </w:rPr>
        <w:t>ịnh số 165/2024/N</w:t>
      </w:r>
      <w:r w:rsidRPr="00DF68DC">
        <w:rPr>
          <w:rFonts w:hint="eastAsia"/>
          <w:iCs/>
          <w:lang w:val="en-GB"/>
        </w:rPr>
        <w:t>Đ</w:t>
      </w:r>
      <w:r w:rsidRPr="00DF68DC">
        <w:rPr>
          <w:iCs/>
          <w:lang w:val="en-GB"/>
        </w:rPr>
        <w:t>-CP ngày 26 tháng 12 n</w:t>
      </w:r>
      <w:r w:rsidRPr="00DF68DC">
        <w:rPr>
          <w:rFonts w:hint="eastAsia"/>
          <w:iCs/>
          <w:lang w:val="en-GB"/>
        </w:rPr>
        <w:t>ă</w:t>
      </w:r>
      <w:r w:rsidRPr="00DF68DC">
        <w:rPr>
          <w:iCs/>
          <w:lang w:val="en-GB"/>
        </w:rPr>
        <w:t xml:space="preserve">m 2024 của Chính phủ quy </w:t>
      </w:r>
      <w:r w:rsidRPr="00DF68DC">
        <w:rPr>
          <w:rFonts w:hint="eastAsia"/>
          <w:iCs/>
          <w:lang w:val="en-GB"/>
        </w:rPr>
        <w:t>đ</w:t>
      </w:r>
      <w:r w:rsidRPr="00DF68DC">
        <w:rPr>
          <w:iCs/>
          <w:lang w:val="en-GB"/>
        </w:rPr>
        <w:t>ịnh chi tiết, h</w:t>
      </w:r>
      <w:r w:rsidRPr="00DF68DC">
        <w:rPr>
          <w:rFonts w:hint="eastAsia"/>
          <w:iCs/>
          <w:lang w:val="en-GB"/>
        </w:rPr>
        <w:t>ư</w:t>
      </w:r>
      <w:r w:rsidRPr="00DF68DC">
        <w:rPr>
          <w:iCs/>
          <w:lang w:val="en-GB"/>
        </w:rPr>
        <w:t xml:space="preserve">ớng dẫn thi hành một số </w:t>
      </w:r>
      <w:r w:rsidRPr="00DF68DC">
        <w:rPr>
          <w:rFonts w:hint="eastAsia"/>
          <w:iCs/>
          <w:lang w:val="en-GB"/>
        </w:rPr>
        <w:t>đ</w:t>
      </w:r>
      <w:r w:rsidRPr="00DF68DC">
        <w:rPr>
          <w:iCs/>
          <w:lang w:val="en-GB"/>
        </w:rPr>
        <w:t xml:space="preserve">iều của Luật </w:t>
      </w:r>
      <w:r w:rsidRPr="00DF68DC">
        <w:rPr>
          <w:rFonts w:hint="eastAsia"/>
          <w:iCs/>
          <w:lang w:val="en-GB"/>
        </w:rPr>
        <w:t>Đư</w:t>
      </w:r>
      <w:r w:rsidRPr="00DF68DC">
        <w:rPr>
          <w:iCs/>
          <w:lang w:val="en-GB"/>
        </w:rPr>
        <w:t xml:space="preserve">ờng bộ và </w:t>
      </w:r>
      <w:r w:rsidRPr="00DF68DC">
        <w:rPr>
          <w:rFonts w:hint="eastAsia"/>
          <w:iCs/>
          <w:lang w:val="en-GB"/>
        </w:rPr>
        <w:t>Đ</w:t>
      </w:r>
      <w:r w:rsidRPr="00DF68DC">
        <w:rPr>
          <w:iCs/>
          <w:lang w:val="en-GB"/>
        </w:rPr>
        <w:t>iều 77 Luật Trật tự, an toàn giao thông đường bộ; trừ các</w:t>
      </w:r>
      <w:r w:rsidR="007D1F18" w:rsidRPr="007D1F18">
        <w:rPr>
          <w:iCs/>
          <w:lang w:val="pt-BR"/>
        </w:rPr>
        <w:t xml:space="preserve"> khu vực, tuyến đường cấm hoặc hạn chế </w:t>
      </w:r>
      <w:r w:rsidR="004D2C04">
        <w:rPr>
          <w:iCs/>
          <w:lang w:val="pt-BR"/>
        </w:rPr>
        <w:t xml:space="preserve">loại phương tiện này </w:t>
      </w:r>
      <w:r w:rsidR="007D1F18" w:rsidRPr="007D1F18">
        <w:rPr>
          <w:iCs/>
          <w:lang w:val="pt-BR"/>
        </w:rPr>
        <w:t>hoạt động theo quy định.</w:t>
      </w:r>
    </w:p>
    <w:p w14:paraId="6CD5819A" w14:textId="505FECAA" w:rsidR="00E73D12" w:rsidRPr="00CD5539" w:rsidRDefault="001D1EF2" w:rsidP="003057D6">
      <w:pPr>
        <w:spacing w:before="120" w:after="120" w:line="240" w:lineRule="auto"/>
        <w:jc w:val="both"/>
        <w:rPr>
          <w:lang w:val="pt-BR"/>
        </w:rPr>
      </w:pPr>
      <w:r>
        <w:rPr>
          <w:lang w:val="pt-BR"/>
        </w:rPr>
        <w:tab/>
      </w:r>
      <w:bookmarkStart w:id="7" w:name="dieu_8"/>
      <w:r w:rsidR="00E73D12" w:rsidRPr="00CD5539">
        <w:rPr>
          <w:b/>
          <w:bCs/>
          <w:lang w:val="pt-BR"/>
        </w:rPr>
        <w:t xml:space="preserve">Điều </w:t>
      </w:r>
      <w:r w:rsidR="00544C92">
        <w:rPr>
          <w:b/>
          <w:bCs/>
          <w:lang w:val="pt-BR"/>
        </w:rPr>
        <w:t>6</w:t>
      </w:r>
      <w:r w:rsidR="00E73D12" w:rsidRPr="00CD5539">
        <w:rPr>
          <w:b/>
          <w:bCs/>
          <w:lang w:val="pt-BR"/>
        </w:rPr>
        <w:t>. Trách nhiệm của các cơ quan liên quan</w:t>
      </w:r>
      <w:bookmarkEnd w:id="7"/>
    </w:p>
    <w:p w14:paraId="1C3BF478" w14:textId="77777777" w:rsidR="00952BA2" w:rsidRPr="00CD5539" w:rsidRDefault="00906BCB" w:rsidP="002D2D6C">
      <w:pPr>
        <w:spacing w:before="120" w:after="120" w:line="240" w:lineRule="auto"/>
        <w:rPr>
          <w:lang w:val="pt-BR"/>
        </w:rPr>
      </w:pPr>
      <w:r w:rsidRPr="00CD5539">
        <w:rPr>
          <w:lang w:val="pt-BR"/>
        </w:rPr>
        <w:tab/>
      </w:r>
      <w:r w:rsidR="00E73D12" w:rsidRPr="00CD5539">
        <w:rPr>
          <w:lang w:val="pt-BR"/>
        </w:rPr>
        <w:t>1. Sở Giao thông vận tải</w:t>
      </w:r>
    </w:p>
    <w:p w14:paraId="6FA9F192" w14:textId="020DFE1B" w:rsidR="00FA56A4" w:rsidRPr="00CD5539" w:rsidRDefault="00952BA2" w:rsidP="002D2D6C">
      <w:pPr>
        <w:spacing w:before="120" w:after="120" w:line="240" w:lineRule="auto"/>
        <w:jc w:val="both"/>
        <w:rPr>
          <w:lang w:val="pt-BR"/>
        </w:rPr>
      </w:pPr>
      <w:r w:rsidRPr="00CD5539">
        <w:rPr>
          <w:lang w:val="pt-BR"/>
        </w:rPr>
        <w:tab/>
      </w:r>
      <w:r w:rsidR="00377C18">
        <w:rPr>
          <w:lang w:val="pt-BR"/>
        </w:rPr>
        <w:t>a)</w:t>
      </w:r>
      <w:r w:rsidR="00B07A01" w:rsidRPr="00CD5539">
        <w:rPr>
          <w:lang w:val="pt-BR"/>
        </w:rPr>
        <w:t xml:space="preserve"> </w:t>
      </w:r>
      <w:r w:rsidR="00AC14B4" w:rsidRPr="00CD5539">
        <w:rPr>
          <w:lang w:val="pt-BR"/>
        </w:rPr>
        <w:t>P</w:t>
      </w:r>
      <w:r w:rsidR="00E73D12" w:rsidRPr="00CD5539">
        <w:rPr>
          <w:lang w:val="pt-BR"/>
        </w:rPr>
        <w:t xml:space="preserve">hối hợp Công an </w:t>
      </w:r>
      <w:r w:rsidR="005761CB">
        <w:rPr>
          <w:lang w:val="pt-BR"/>
        </w:rPr>
        <w:t>t</w:t>
      </w:r>
      <w:r w:rsidR="00E73D12" w:rsidRPr="00CD5539">
        <w:rPr>
          <w:lang w:val="pt-BR"/>
        </w:rPr>
        <w:t>ỉ</w:t>
      </w:r>
      <w:r w:rsidR="00352915">
        <w:rPr>
          <w:lang w:val="pt-BR"/>
        </w:rPr>
        <w:t>nh, các s</w:t>
      </w:r>
      <w:r w:rsidR="00E73D12" w:rsidRPr="00CD5539">
        <w:rPr>
          <w:lang w:val="pt-BR"/>
        </w:rPr>
        <w:t>ở</w:t>
      </w:r>
      <w:r w:rsidR="00516E17">
        <w:rPr>
          <w:lang w:val="pt-BR"/>
        </w:rPr>
        <w:t>,</w:t>
      </w:r>
      <w:r w:rsidR="00352915">
        <w:rPr>
          <w:lang w:val="pt-BR"/>
        </w:rPr>
        <w:t xml:space="preserve"> ban,</w:t>
      </w:r>
      <w:r w:rsidR="00516E17">
        <w:rPr>
          <w:lang w:val="pt-BR"/>
        </w:rPr>
        <w:t xml:space="preserve"> ngành</w:t>
      </w:r>
      <w:r w:rsidR="00E73D12" w:rsidRPr="00CD5539">
        <w:rPr>
          <w:lang w:val="pt-BR"/>
        </w:rPr>
        <w:t xml:space="preserve"> </w:t>
      </w:r>
      <w:r w:rsidR="00F34FEB">
        <w:rPr>
          <w:lang w:val="pt-BR"/>
        </w:rPr>
        <w:t xml:space="preserve">có </w:t>
      </w:r>
      <w:r w:rsidR="00255ACF">
        <w:rPr>
          <w:lang w:val="pt-BR"/>
        </w:rPr>
        <w:t>liên</w:t>
      </w:r>
      <w:r w:rsidR="00F34FEB">
        <w:rPr>
          <w:lang w:val="pt-BR"/>
        </w:rPr>
        <w:t xml:space="preserve"> quan </w:t>
      </w:r>
      <w:r w:rsidR="00503FD6">
        <w:rPr>
          <w:lang w:val="pt-BR"/>
        </w:rPr>
        <w:t xml:space="preserve">và </w:t>
      </w:r>
      <w:r w:rsidR="00503FD6" w:rsidRPr="00503FD6">
        <w:rPr>
          <w:lang w:val="pt-BR"/>
        </w:rPr>
        <w:t xml:space="preserve">Uỷ ban nhân dân </w:t>
      </w:r>
      <w:r w:rsidR="004F36B1">
        <w:rPr>
          <w:lang w:val="pt-BR"/>
        </w:rPr>
        <w:t>huyện, thị xã, thành phố</w:t>
      </w:r>
      <w:r w:rsidR="00503FD6" w:rsidRPr="00503FD6">
        <w:rPr>
          <w:lang w:val="pt-BR"/>
        </w:rPr>
        <w:t xml:space="preserve"> </w:t>
      </w:r>
      <w:r w:rsidR="00E73D12" w:rsidRPr="00CD5539">
        <w:rPr>
          <w:lang w:val="pt-BR"/>
        </w:rPr>
        <w:t>tổ chức triển khai thực hiện Q</w:t>
      </w:r>
      <w:r w:rsidR="008F342A">
        <w:rPr>
          <w:lang w:val="pt-BR"/>
        </w:rPr>
        <w:t>uyết</w:t>
      </w:r>
      <w:r w:rsidR="00E73D12" w:rsidRPr="00CD5539">
        <w:rPr>
          <w:lang w:val="pt-BR"/>
        </w:rPr>
        <w:t xml:space="preserve"> định </w:t>
      </w:r>
      <w:r w:rsidR="00DA6EEA">
        <w:rPr>
          <w:lang w:val="pt-BR"/>
        </w:rPr>
        <w:t>này</w:t>
      </w:r>
      <w:r w:rsidR="00754FB3">
        <w:rPr>
          <w:lang w:val="pt-BR"/>
        </w:rPr>
        <w:t>;</w:t>
      </w:r>
      <w:r w:rsidR="00952B47" w:rsidRPr="00CD5539">
        <w:rPr>
          <w:lang w:val="pt-BR"/>
        </w:rPr>
        <w:t xml:space="preserve"> tuyên truyền, phổ biến các quy định </w:t>
      </w:r>
      <w:r w:rsidR="001C0CA8">
        <w:rPr>
          <w:lang w:val="pt-BR"/>
        </w:rPr>
        <w:t xml:space="preserve">của pháp luật </w:t>
      </w:r>
      <w:r w:rsidR="00952B47" w:rsidRPr="00CD5539">
        <w:rPr>
          <w:lang w:val="pt-BR"/>
        </w:rPr>
        <w:t xml:space="preserve">về </w:t>
      </w:r>
      <w:r w:rsidR="001C0CA8">
        <w:rPr>
          <w:lang w:val="pt-BR"/>
        </w:rPr>
        <w:t>bảo đảm trật tự</w:t>
      </w:r>
      <w:r w:rsidR="00352915">
        <w:rPr>
          <w:lang w:val="pt-BR"/>
        </w:rPr>
        <w:t>,</w:t>
      </w:r>
      <w:r w:rsidR="001C0CA8">
        <w:rPr>
          <w:lang w:val="pt-BR"/>
        </w:rPr>
        <w:t xml:space="preserve"> </w:t>
      </w:r>
      <w:r w:rsidR="00952B47" w:rsidRPr="00CD5539">
        <w:rPr>
          <w:lang w:val="pt-BR"/>
        </w:rPr>
        <w:t>an toàn giao thông</w:t>
      </w:r>
      <w:r w:rsidR="00B6110F">
        <w:rPr>
          <w:lang w:val="pt-BR"/>
        </w:rPr>
        <w:t xml:space="preserve"> </w:t>
      </w:r>
      <w:r w:rsidR="00523FA9">
        <w:rPr>
          <w:lang w:val="pt-BR"/>
        </w:rPr>
        <w:t xml:space="preserve">và </w:t>
      </w:r>
      <w:r w:rsidR="00523FA9" w:rsidRPr="00523FA9">
        <w:rPr>
          <w:lang w:val="pt-BR"/>
        </w:rPr>
        <w:t>Quyết định này</w:t>
      </w:r>
      <w:r w:rsidR="00523FA9">
        <w:rPr>
          <w:lang w:val="pt-BR"/>
        </w:rPr>
        <w:t xml:space="preserve"> </w:t>
      </w:r>
      <w:r w:rsidR="00B6110F">
        <w:rPr>
          <w:lang w:val="pt-BR"/>
        </w:rPr>
        <w:t>đến</w:t>
      </w:r>
      <w:r w:rsidR="00952B47" w:rsidRPr="00CD5539">
        <w:rPr>
          <w:lang w:val="pt-BR"/>
        </w:rPr>
        <w:t xml:space="preserve"> các tổ chức, cá nhân sử dụng xe thô sơ, </w:t>
      </w:r>
      <w:r w:rsidR="00FA56A4" w:rsidRPr="00CD5539">
        <w:rPr>
          <w:lang w:val="pt-BR"/>
        </w:rPr>
        <w:t xml:space="preserve">xe </w:t>
      </w:r>
      <w:r w:rsidR="001A38D0">
        <w:rPr>
          <w:lang w:val="pt-BR"/>
        </w:rPr>
        <w:t xml:space="preserve">chở hàng </w:t>
      </w:r>
      <w:r w:rsidR="00FA56A4" w:rsidRPr="00CD5539">
        <w:rPr>
          <w:lang w:val="pt-BR"/>
        </w:rPr>
        <w:t xml:space="preserve">bốn bánh có gắn động cơ, </w:t>
      </w:r>
      <w:r w:rsidR="001C0CA8">
        <w:rPr>
          <w:lang w:val="pt-BR"/>
        </w:rPr>
        <w:t xml:space="preserve">xe </w:t>
      </w:r>
      <w:r w:rsidR="00FA56A4" w:rsidRPr="00CD5539">
        <w:rPr>
          <w:lang w:val="pt-BR"/>
        </w:rPr>
        <w:t xml:space="preserve">chở </w:t>
      </w:r>
      <w:r w:rsidR="002B4B4B">
        <w:rPr>
          <w:lang w:val="pt-BR"/>
        </w:rPr>
        <w:t xml:space="preserve">người </w:t>
      </w:r>
      <w:r w:rsidR="001C0CA8">
        <w:rPr>
          <w:lang w:val="pt-BR"/>
        </w:rPr>
        <w:t>bốn bánh có gắn động cơ</w:t>
      </w:r>
      <w:r w:rsidR="00FA56A4" w:rsidRPr="00CD5539">
        <w:rPr>
          <w:lang w:val="pt-BR"/>
        </w:rPr>
        <w:t xml:space="preserve"> trên địa bàn tỉ</w:t>
      </w:r>
      <w:r w:rsidR="00352915">
        <w:rPr>
          <w:lang w:val="pt-BR"/>
        </w:rPr>
        <w:t>nh;</w:t>
      </w:r>
    </w:p>
    <w:p w14:paraId="01BC7B23" w14:textId="1264E2C7" w:rsidR="00602AA0" w:rsidRPr="00CD5539" w:rsidRDefault="00602AA0" w:rsidP="00FD2A28">
      <w:pPr>
        <w:spacing w:after="0" w:line="240" w:lineRule="auto"/>
        <w:jc w:val="both"/>
        <w:rPr>
          <w:lang w:val="pt-BR"/>
        </w:rPr>
      </w:pPr>
      <w:r w:rsidRPr="00CD5539">
        <w:rPr>
          <w:lang w:val="pt-BR"/>
        </w:rPr>
        <w:tab/>
      </w:r>
      <w:r w:rsidR="008D225B">
        <w:rPr>
          <w:lang w:val="pt-BR"/>
        </w:rPr>
        <w:t>b</w:t>
      </w:r>
      <w:r w:rsidR="00377C18">
        <w:rPr>
          <w:lang w:val="pt-BR"/>
        </w:rPr>
        <w:t>)</w:t>
      </w:r>
      <w:r w:rsidRPr="00CD5539">
        <w:rPr>
          <w:lang w:val="pt-BR"/>
        </w:rPr>
        <w:t xml:space="preserve"> </w:t>
      </w:r>
      <w:r w:rsidR="00150298">
        <w:rPr>
          <w:lang w:val="pt-BR"/>
        </w:rPr>
        <w:t>H</w:t>
      </w:r>
      <w:r w:rsidR="00AD6592">
        <w:rPr>
          <w:lang w:val="pt-BR"/>
        </w:rPr>
        <w:t xml:space="preserve">ướng dẫn </w:t>
      </w:r>
      <w:r w:rsidR="00E07ABE">
        <w:rPr>
          <w:lang w:val="pt-BR"/>
        </w:rPr>
        <w:t xml:space="preserve">tổ chức, cá nhân </w:t>
      </w:r>
      <w:r w:rsidR="00AD6592">
        <w:rPr>
          <w:lang w:val="pt-BR"/>
        </w:rPr>
        <w:t>về thủ tục</w:t>
      </w:r>
      <w:r w:rsidR="00E07ABE">
        <w:rPr>
          <w:lang w:val="pt-BR"/>
        </w:rPr>
        <w:t>, điều kiện</w:t>
      </w:r>
      <w:r w:rsidR="00AD6592">
        <w:rPr>
          <w:lang w:val="pt-BR"/>
        </w:rPr>
        <w:t xml:space="preserve"> kiểm </w:t>
      </w:r>
      <w:r w:rsidR="00C63778">
        <w:rPr>
          <w:lang w:val="pt-BR"/>
        </w:rPr>
        <w:t xml:space="preserve">định </w:t>
      </w:r>
      <w:r w:rsidR="00D829D5">
        <w:rPr>
          <w:lang w:val="pt-BR"/>
        </w:rPr>
        <w:t>xe bốn bánh có gắn độ</w:t>
      </w:r>
      <w:r w:rsidR="00352915">
        <w:rPr>
          <w:lang w:val="pt-BR"/>
        </w:rPr>
        <w:t>ng cơ;</w:t>
      </w:r>
    </w:p>
    <w:p w14:paraId="26641087" w14:textId="23AC0E18" w:rsidR="002A29E5" w:rsidRPr="00CD5539" w:rsidRDefault="002A29E5" w:rsidP="00BA5BCD">
      <w:pPr>
        <w:spacing w:before="120" w:after="120" w:line="240" w:lineRule="auto"/>
        <w:jc w:val="both"/>
        <w:rPr>
          <w:lang w:val="pt-BR"/>
        </w:rPr>
      </w:pPr>
      <w:r w:rsidRPr="00CD5539">
        <w:rPr>
          <w:lang w:val="pt-BR"/>
        </w:rPr>
        <w:lastRenderedPageBreak/>
        <w:tab/>
      </w:r>
      <w:r w:rsidR="00A427E1">
        <w:rPr>
          <w:lang w:val="pt-BR"/>
        </w:rPr>
        <w:t>c</w:t>
      </w:r>
      <w:r w:rsidR="00377C18">
        <w:rPr>
          <w:lang w:val="pt-BR"/>
        </w:rPr>
        <w:t>)</w:t>
      </w:r>
      <w:r w:rsidRPr="00CD5539">
        <w:rPr>
          <w:lang w:val="pt-BR"/>
        </w:rPr>
        <w:t xml:space="preserve"> Tổng hợp các vướng mắc phát sinh trong quá trình thực hiện, tham mưu, đề xuất Ủy ban nhân dân tỉnh xem xét sửa đổi, bổ sung các nội dung liên quan cho phù hợp.</w:t>
      </w:r>
    </w:p>
    <w:p w14:paraId="6289E814" w14:textId="54BB99DC" w:rsidR="00952B47" w:rsidRPr="00CD5539" w:rsidRDefault="00FA56A4" w:rsidP="002D2D6C">
      <w:pPr>
        <w:spacing w:before="120" w:after="120" w:line="240" w:lineRule="auto"/>
        <w:jc w:val="both"/>
        <w:rPr>
          <w:lang w:val="pt-BR"/>
        </w:rPr>
      </w:pPr>
      <w:r w:rsidRPr="00CD5539">
        <w:rPr>
          <w:lang w:val="pt-BR"/>
        </w:rPr>
        <w:tab/>
        <w:t>2.</w:t>
      </w:r>
      <w:r w:rsidR="00952B47" w:rsidRPr="00CD5539">
        <w:rPr>
          <w:lang w:val="pt-BR"/>
        </w:rPr>
        <w:t xml:space="preserve"> Công an tỉnh</w:t>
      </w:r>
    </w:p>
    <w:p w14:paraId="0A8EC568" w14:textId="2F70E37E" w:rsidR="00CF3A45" w:rsidRPr="00CF3A45" w:rsidRDefault="00377C18" w:rsidP="00CF3A45">
      <w:pPr>
        <w:spacing w:before="120" w:after="120" w:line="240" w:lineRule="auto"/>
        <w:jc w:val="both"/>
        <w:rPr>
          <w:lang w:val="pt-BR"/>
        </w:rPr>
      </w:pPr>
      <w:r>
        <w:rPr>
          <w:lang w:val="pt-BR"/>
        </w:rPr>
        <w:tab/>
        <w:t>a)</w:t>
      </w:r>
      <w:r w:rsidR="00265DE3" w:rsidRPr="00CD5539">
        <w:rPr>
          <w:lang w:val="pt-BR"/>
        </w:rPr>
        <w:t xml:space="preserve"> </w:t>
      </w:r>
      <w:r w:rsidR="00CF3A45" w:rsidRPr="00CF3A45">
        <w:rPr>
          <w:lang w:val="pt-BR"/>
        </w:rPr>
        <w:t xml:space="preserve">Tổ chức tuyên truyền các quy định của pháp luật về lĩnh vực giao thông đường bộ và Quyết định này; hướng dẫn </w:t>
      </w:r>
      <w:r w:rsidR="00DB671D">
        <w:rPr>
          <w:lang w:val="pt-BR"/>
        </w:rPr>
        <w:t>tổ chức, cá nhân</w:t>
      </w:r>
      <w:r w:rsidR="00CF3A45" w:rsidRPr="00CF3A45">
        <w:rPr>
          <w:lang w:val="pt-BR"/>
        </w:rPr>
        <w:t xml:space="preserve"> thủ tục đăng ký, cấp biển số xe cho </w:t>
      </w:r>
      <w:r w:rsidR="004A2182" w:rsidRPr="009A2022">
        <w:rPr>
          <w:lang w:val="pt-BR"/>
        </w:rPr>
        <w:t xml:space="preserve">xe chở hàng bốn bánh có gắn động cơ, xe chở người bốn bánh có gắn động cơ </w:t>
      </w:r>
      <w:r w:rsidR="00CF3A45" w:rsidRPr="00CF3A45">
        <w:rPr>
          <w:lang w:val="pt-BR"/>
        </w:rPr>
        <w:t>và điều kiện hoạt động xe thô sơ khi tham gia giao thông.</w:t>
      </w:r>
    </w:p>
    <w:p w14:paraId="7C72CFF9" w14:textId="54323706" w:rsidR="003270E1" w:rsidRPr="003270E1" w:rsidRDefault="004840F8" w:rsidP="003270E1">
      <w:pPr>
        <w:spacing w:before="120" w:after="120" w:line="240" w:lineRule="auto"/>
        <w:jc w:val="both"/>
        <w:rPr>
          <w:lang w:val="pt-BR"/>
        </w:rPr>
      </w:pPr>
      <w:r w:rsidRPr="00CD5539">
        <w:rPr>
          <w:lang w:val="pt-BR"/>
        </w:rPr>
        <w:tab/>
      </w:r>
      <w:r w:rsidR="00DC79AE">
        <w:rPr>
          <w:lang w:val="pt-BR"/>
        </w:rPr>
        <w:t>b</w:t>
      </w:r>
      <w:r w:rsidR="00377C18">
        <w:rPr>
          <w:lang w:val="pt-BR"/>
        </w:rPr>
        <w:t>)</w:t>
      </w:r>
      <w:r w:rsidR="00952B47" w:rsidRPr="00CD5539">
        <w:rPr>
          <w:lang w:val="pt-BR"/>
        </w:rPr>
        <w:t xml:space="preserve"> </w:t>
      </w:r>
      <w:r w:rsidR="00DC79AE" w:rsidRPr="00152125">
        <w:rPr>
          <w:lang w:val="pt-BR"/>
        </w:rPr>
        <w:t xml:space="preserve">Chủ trì, phối hợp với chính quyền địa phương rà soát, thống kê </w:t>
      </w:r>
      <w:r w:rsidR="00DC79AE">
        <w:rPr>
          <w:lang w:val="pt-BR"/>
        </w:rPr>
        <w:t>số lượng xe bốn bánh có gắn động cơ trên địa bàn để</w:t>
      </w:r>
      <w:r w:rsidR="00DC79AE" w:rsidRPr="00152125">
        <w:rPr>
          <w:lang w:val="pt-BR"/>
        </w:rPr>
        <w:t xml:space="preserve"> phục vụ cho công tác quản lý</w:t>
      </w:r>
      <w:r w:rsidR="00DC79AE">
        <w:rPr>
          <w:lang w:val="pt-BR"/>
        </w:rPr>
        <w:t xml:space="preserve">; </w:t>
      </w:r>
      <w:r w:rsidR="008773D0">
        <w:rPr>
          <w:lang w:val="pt-BR"/>
        </w:rPr>
        <w:t>c</w:t>
      </w:r>
      <w:r w:rsidR="00516E17" w:rsidRPr="00CD5539">
        <w:rPr>
          <w:lang w:val="pt-BR"/>
        </w:rPr>
        <w:t xml:space="preserve">hỉ đạo </w:t>
      </w:r>
      <w:r w:rsidR="00352915">
        <w:rPr>
          <w:lang w:val="pt-BR"/>
        </w:rPr>
        <w:t>Phòng</w:t>
      </w:r>
      <w:r w:rsidR="00516E17" w:rsidRPr="00CD5539">
        <w:rPr>
          <w:lang w:val="pt-BR"/>
        </w:rPr>
        <w:t xml:space="preserve"> Cảnh sát giao thông</w:t>
      </w:r>
      <w:r w:rsidR="00C7454E">
        <w:rPr>
          <w:lang w:val="pt-BR"/>
        </w:rPr>
        <w:t xml:space="preserve"> </w:t>
      </w:r>
      <w:r w:rsidR="00E82C13">
        <w:rPr>
          <w:lang w:val="pt-BR"/>
        </w:rPr>
        <w:t>-</w:t>
      </w:r>
      <w:r w:rsidR="00C7454E">
        <w:rPr>
          <w:lang w:val="pt-BR"/>
        </w:rPr>
        <w:t xml:space="preserve"> Công an tỉnh</w:t>
      </w:r>
      <w:r w:rsidR="00516E17" w:rsidRPr="00CD5539">
        <w:rPr>
          <w:lang w:val="pt-BR"/>
        </w:rPr>
        <w:t>, Công an huyệ</w:t>
      </w:r>
      <w:r w:rsidR="00516E17">
        <w:rPr>
          <w:lang w:val="pt-BR"/>
        </w:rPr>
        <w:t>n</w:t>
      </w:r>
      <w:r w:rsidR="00E82C13">
        <w:rPr>
          <w:lang w:val="pt-BR"/>
        </w:rPr>
        <w:t>, thị xã, thành phố</w:t>
      </w:r>
      <w:r w:rsidR="00516E17" w:rsidRPr="00CD5539">
        <w:rPr>
          <w:lang w:val="pt-BR"/>
        </w:rPr>
        <w:t xml:space="preserve"> tổ chức tuần tra, kiểm soát</w:t>
      </w:r>
      <w:r w:rsidR="007F3116">
        <w:rPr>
          <w:lang w:val="pt-BR"/>
        </w:rPr>
        <w:t>,</w:t>
      </w:r>
      <w:r w:rsidR="00516E17" w:rsidRPr="00CD5539">
        <w:rPr>
          <w:lang w:val="pt-BR"/>
        </w:rPr>
        <w:t xml:space="preserve"> kịp thời phát hiện và xử lý </w:t>
      </w:r>
      <w:r w:rsidR="001971D3">
        <w:rPr>
          <w:lang w:val="pt-BR"/>
        </w:rPr>
        <w:t xml:space="preserve">nghiêm </w:t>
      </w:r>
      <w:r w:rsidR="00516E17" w:rsidRPr="00CD5539">
        <w:rPr>
          <w:lang w:val="pt-BR"/>
        </w:rPr>
        <w:t xml:space="preserve">các tổ chức, cá nhân </w:t>
      </w:r>
      <w:r w:rsidR="00516E17">
        <w:rPr>
          <w:lang w:val="pt-BR"/>
        </w:rPr>
        <w:t xml:space="preserve">sử dụng xe thô sơ, xe chở </w:t>
      </w:r>
      <w:r w:rsidR="00E86025">
        <w:rPr>
          <w:lang w:val="pt-BR"/>
        </w:rPr>
        <w:t>hàng</w:t>
      </w:r>
      <w:r w:rsidR="00516E17">
        <w:rPr>
          <w:lang w:val="pt-BR"/>
        </w:rPr>
        <w:t xml:space="preserve"> bốn bánh có gắn động cơ, xe chở</w:t>
      </w:r>
      <w:r w:rsidR="00E86025">
        <w:rPr>
          <w:lang w:val="pt-BR"/>
        </w:rPr>
        <w:t xml:space="preserve"> người</w:t>
      </w:r>
      <w:r w:rsidR="00516E17">
        <w:rPr>
          <w:lang w:val="pt-BR"/>
        </w:rPr>
        <w:t xml:space="preserve"> bốn bánh có gắn động cơ </w:t>
      </w:r>
      <w:r w:rsidR="00516E17" w:rsidRPr="00CD5539">
        <w:rPr>
          <w:lang w:val="pt-BR"/>
        </w:rPr>
        <w:t xml:space="preserve">vi phạm </w:t>
      </w:r>
      <w:r w:rsidR="00516E17">
        <w:rPr>
          <w:lang w:val="pt-BR"/>
        </w:rPr>
        <w:t>trật tự</w:t>
      </w:r>
      <w:r w:rsidR="00352915">
        <w:rPr>
          <w:lang w:val="pt-BR"/>
        </w:rPr>
        <w:t>,</w:t>
      </w:r>
      <w:r w:rsidR="00516E17">
        <w:rPr>
          <w:lang w:val="pt-BR"/>
        </w:rPr>
        <w:t xml:space="preserve"> an toàn giao thông</w:t>
      </w:r>
      <w:r w:rsidR="00516E17" w:rsidRPr="00CD5539">
        <w:rPr>
          <w:lang w:val="pt-BR"/>
        </w:rPr>
        <w:t xml:space="preserve"> theo quy định của pháp luật.</w:t>
      </w:r>
      <w:r w:rsidR="00516E17">
        <w:rPr>
          <w:lang w:val="pt-BR"/>
        </w:rPr>
        <w:t xml:space="preserve"> </w:t>
      </w:r>
    </w:p>
    <w:p w14:paraId="0F17E61C" w14:textId="77777777" w:rsidR="005B4F9E" w:rsidRDefault="00377C18" w:rsidP="005B4F9E">
      <w:pPr>
        <w:spacing w:before="120" w:after="120" w:line="240" w:lineRule="auto"/>
        <w:jc w:val="both"/>
        <w:rPr>
          <w:lang w:val="pt-BR"/>
        </w:rPr>
      </w:pPr>
      <w:r>
        <w:rPr>
          <w:lang w:val="pt-BR"/>
        </w:rPr>
        <w:tab/>
      </w:r>
      <w:r w:rsidR="00622C31" w:rsidRPr="00CD5539">
        <w:rPr>
          <w:lang w:val="pt-BR"/>
        </w:rPr>
        <w:t>3</w:t>
      </w:r>
      <w:r w:rsidR="00A50F26" w:rsidRPr="00CD5539">
        <w:rPr>
          <w:lang w:val="pt-BR"/>
        </w:rPr>
        <w:t xml:space="preserve">. </w:t>
      </w:r>
      <w:r w:rsidR="00A81AEA" w:rsidRPr="00A81AEA">
        <w:rPr>
          <w:lang w:val="vi-VN"/>
        </w:rPr>
        <w:t>Sở Thông tin và Truyền thông</w:t>
      </w:r>
      <w:r w:rsidR="005B4F9E">
        <w:rPr>
          <w:lang w:val="pt-BR"/>
        </w:rPr>
        <w:t xml:space="preserve"> </w:t>
      </w:r>
    </w:p>
    <w:p w14:paraId="300B92C0" w14:textId="7C08B3CB" w:rsidR="001828A4" w:rsidRPr="00F21DB2" w:rsidRDefault="005B4F9E" w:rsidP="005B4F9E">
      <w:pPr>
        <w:spacing w:before="120" w:after="120" w:line="240" w:lineRule="auto"/>
        <w:ind w:firstLine="720"/>
        <w:jc w:val="both"/>
        <w:rPr>
          <w:lang w:val="pt-BR"/>
        </w:rPr>
      </w:pPr>
      <w:r>
        <w:t>P</w:t>
      </w:r>
      <w:r w:rsidR="001828A4" w:rsidRPr="00F21DB2">
        <w:t>hối hợp với Ban Tuyên giáo Tỉnh uỷ chỉ đạo, định hướng các cơ quan báo chí trên địa bàn tỉnh, Phòng Văn hoá v</w:t>
      </w:r>
      <w:r w:rsidR="00F21DB2">
        <w:t xml:space="preserve">à Thông tin, Trung tâm Văn hoá - Thông tin - </w:t>
      </w:r>
      <w:r w:rsidR="001828A4" w:rsidRPr="00F21DB2">
        <w:t>Thể thao các huyện, thị xã, thành phố, hệ thống truyền thanh cơ sở trên địa bàn tỉnh đẩy mạnh công tác tuyên truyền, phổ biến pháp luật về bảo đảm trật tự, an toàn giao thông đường bộ và Quyết định này để nâng cao ý thức chấp hành pháp luật của người dân; tuyên truyền vận động người dân tích cực tham gia giám sát, phản ánh kịp thời các trường hợp vi phạm pháp luật về trật tự, an toàn giao thông cho lực lượng chức năng kiểm tra, xử lý theo quy định.</w:t>
      </w:r>
    </w:p>
    <w:p w14:paraId="10B53D6F" w14:textId="4058D026" w:rsidR="00F219DB" w:rsidRPr="009E061D" w:rsidRDefault="00AE48A9" w:rsidP="002D2D6C">
      <w:pPr>
        <w:spacing w:before="120" w:after="120" w:line="240" w:lineRule="auto"/>
        <w:jc w:val="both"/>
        <w:rPr>
          <w:lang w:val="pt-BR"/>
        </w:rPr>
      </w:pPr>
      <w:r>
        <w:rPr>
          <w:lang w:val="pt-BR"/>
        </w:rPr>
        <w:tab/>
      </w:r>
      <w:r w:rsidR="004055B9">
        <w:rPr>
          <w:lang w:val="pt-BR"/>
        </w:rPr>
        <w:t>4</w:t>
      </w:r>
      <w:r w:rsidR="003604F0" w:rsidRPr="009E061D">
        <w:rPr>
          <w:lang w:val="pt-BR"/>
        </w:rPr>
        <w:t xml:space="preserve">. </w:t>
      </w:r>
      <w:r w:rsidR="00F219DB" w:rsidRPr="009E061D">
        <w:rPr>
          <w:lang w:val="pt-BR"/>
        </w:rPr>
        <w:t xml:space="preserve">Ủy ban nhân dân </w:t>
      </w:r>
      <w:r w:rsidR="004F36B1">
        <w:rPr>
          <w:lang w:val="pt-BR"/>
        </w:rPr>
        <w:t>huyện, thị xã, thành phố</w:t>
      </w:r>
    </w:p>
    <w:p w14:paraId="14028FD0" w14:textId="39302689" w:rsidR="00F219DB" w:rsidRPr="00CD5539" w:rsidRDefault="005C33D3" w:rsidP="002D2D6C">
      <w:pPr>
        <w:spacing w:before="120" w:after="120" w:line="240" w:lineRule="auto"/>
        <w:jc w:val="both"/>
        <w:rPr>
          <w:lang w:val="pt-BR"/>
        </w:rPr>
      </w:pPr>
      <w:r w:rsidRPr="00CD5539">
        <w:rPr>
          <w:lang w:val="pt-BR"/>
        </w:rPr>
        <w:tab/>
      </w:r>
      <w:r w:rsidR="00F219DB" w:rsidRPr="00CD5539">
        <w:rPr>
          <w:lang w:val="pt-BR"/>
        </w:rPr>
        <w:t>a</w:t>
      </w:r>
      <w:r w:rsidR="00377C18">
        <w:rPr>
          <w:lang w:val="pt-BR"/>
        </w:rPr>
        <w:t>)</w:t>
      </w:r>
      <w:r w:rsidR="00F219DB" w:rsidRPr="00CD5539">
        <w:rPr>
          <w:lang w:val="pt-BR"/>
        </w:rPr>
        <w:t xml:space="preserve"> </w:t>
      </w:r>
      <w:r w:rsidR="00EC397C" w:rsidRPr="00CD5539">
        <w:rPr>
          <w:lang w:val="pt-BR"/>
        </w:rPr>
        <w:t>Tổ chức triển khai thực hiện nghiêm túc Q</w:t>
      </w:r>
      <w:r w:rsidR="00E4610E">
        <w:rPr>
          <w:lang w:val="pt-BR"/>
        </w:rPr>
        <w:t>uyết</w:t>
      </w:r>
      <w:r w:rsidR="00EC397C" w:rsidRPr="00CD5539">
        <w:rPr>
          <w:lang w:val="pt-BR"/>
        </w:rPr>
        <w:t xml:space="preserve"> định này tại địa phương; tuyên truyền, phổ biến các nội dung Q</w:t>
      </w:r>
      <w:r w:rsidR="00922509">
        <w:rPr>
          <w:lang w:val="pt-BR"/>
        </w:rPr>
        <w:t>uyết</w:t>
      </w:r>
      <w:r w:rsidR="00EC397C" w:rsidRPr="00CD5539">
        <w:rPr>
          <w:lang w:val="pt-BR"/>
        </w:rPr>
        <w:t xml:space="preserve"> định </w:t>
      </w:r>
      <w:r w:rsidR="00922509">
        <w:rPr>
          <w:lang w:val="pt-BR"/>
        </w:rPr>
        <w:t xml:space="preserve">này </w:t>
      </w:r>
      <w:r w:rsidR="000578D7">
        <w:rPr>
          <w:lang w:val="pt-BR"/>
        </w:rPr>
        <w:t xml:space="preserve">đến </w:t>
      </w:r>
      <w:r w:rsidR="00EC397C" w:rsidRPr="00CD5539">
        <w:rPr>
          <w:lang w:val="pt-BR"/>
        </w:rPr>
        <w:t>cá nhân</w:t>
      </w:r>
      <w:r w:rsidR="000578D7">
        <w:rPr>
          <w:lang w:val="pt-BR"/>
        </w:rPr>
        <w:t>, tổ chức</w:t>
      </w:r>
      <w:r w:rsidR="00EC397C" w:rsidRPr="00CD5539">
        <w:rPr>
          <w:lang w:val="pt-BR"/>
        </w:rPr>
        <w:t xml:space="preserve"> sử dụng xe thô sơ</w:t>
      </w:r>
      <w:r w:rsidRPr="00CD5539">
        <w:rPr>
          <w:lang w:val="pt-BR"/>
        </w:rPr>
        <w:t xml:space="preserve">, xe </w:t>
      </w:r>
      <w:r w:rsidR="001E12EA">
        <w:rPr>
          <w:lang w:val="pt-BR"/>
        </w:rPr>
        <w:t xml:space="preserve">chở hàng </w:t>
      </w:r>
      <w:r w:rsidRPr="00CD5539">
        <w:rPr>
          <w:lang w:val="pt-BR"/>
        </w:rPr>
        <w:t xml:space="preserve">bốn bánh có gắn động cơ, </w:t>
      </w:r>
      <w:r w:rsidR="00257A27" w:rsidRPr="00CD5539">
        <w:rPr>
          <w:lang w:val="pt-BR"/>
        </w:rPr>
        <w:t xml:space="preserve">xe </w:t>
      </w:r>
      <w:r w:rsidR="001E12EA">
        <w:rPr>
          <w:lang w:val="pt-BR"/>
        </w:rPr>
        <w:t xml:space="preserve">chở người </w:t>
      </w:r>
      <w:r w:rsidR="00257A27" w:rsidRPr="00CD5539">
        <w:rPr>
          <w:lang w:val="pt-BR"/>
        </w:rPr>
        <w:t>bốn bánh có gắn động cơ</w:t>
      </w:r>
      <w:r w:rsidR="00282FD6" w:rsidRPr="00CD5539">
        <w:rPr>
          <w:lang w:val="pt-BR"/>
        </w:rPr>
        <w:t xml:space="preserve"> </w:t>
      </w:r>
      <w:r w:rsidR="00B03DDA">
        <w:rPr>
          <w:lang w:val="pt-BR"/>
        </w:rPr>
        <w:t xml:space="preserve">trên địa bàn </w:t>
      </w:r>
      <w:r w:rsidR="000578D7">
        <w:rPr>
          <w:lang w:val="pt-BR"/>
        </w:rPr>
        <w:t xml:space="preserve">để nâng </w:t>
      </w:r>
      <w:r w:rsidR="00261179">
        <w:rPr>
          <w:lang w:val="pt-BR"/>
        </w:rPr>
        <w:t>c</w:t>
      </w:r>
      <w:r w:rsidR="000578D7">
        <w:rPr>
          <w:lang w:val="pt-BR"/>
        </w:rPr>
        <w:t>ao ý thức chấp hành pháp luật</w:t>
      </w:r>
      <w:r w:rsidR="00DB671D">
        <w:rPr>
          <w:lang w:val="pt-BR"/>
        </w:rPr>
        <w:t>;</w:t>
      </w:r>
    </w:p>
    <w:p w14:paraId="3B21A27E" w14:textId="7C73625B" w:rsidR="008A71FA" w:rsidRPr="00CD5539" w:rsidRDefault="00374EF6" w:rsidP="008A71FA">
      <w:pPr>
        <w:spacing w:before="120" w:after="120" w:line="240" w:lineRule="auto"/>
        <w:jc w:val="both"/>
        <w:rPr>
          <w:lang w:val="pt-BR"/>
        </w:rPr>
      </w:pPr>
      <w:r w:rsidRPr="00CD5539">
        <w:rPr>
          <w:lang w:val="pt-BR"/>
        </w:rPr>
        <w:tab/>
      </w:r>
      <w:r w:rsidR="00F219DB" w:rsidRPr="00150298">
        <w:rPr>
          <w:lang w:val="pt-BR"/>
        </w:rPr>
        <w:t>b</w:t>
      </w:r>
      <w:r w:rsidR="00377C18" w:rsidRPr="00150298">
        <w:rPr>
          <w:lang w:val="pt-BR"/>
        </w:rPr>
        <w:t>)</w:t>
      </w:r>
      <w:r w:rsidR="00F219DB" w:rsidRPr="00150298">
        <w:rPr>
          <w:lang w:val="pt-BR"/>
        </w:rPr>
        <w:t xml:space="preserve"> Căn cứ tình hình thực tế của địa phương, </w:t>
      </w:r>
      <w:r w:rsidR="008773D0" w:rsidRPr="00150298">
        <w:rPr>
          <w:lang w:val="pt-BR"/>
        </w:rPr>
        <w:t xml:space="preserve">quyết định và </w:t>
      </w:r>
      <w:r w:rsidR="000D2CFF" w:rsidRPr="00150298">
        <w:rPr>
          <w:lang w:val="pt-BR"/>
        </w:rPr>
        <w:t>tổ chức</w:t>
      </w:r>
      <w:r w:rsidR="00F219DB" w:rsidRPr="00150298">
        <w:rPr>
          <w:lang w:val="pt-BR"/>
        </w:rPr>
        <w:t xml:space="preserve"> </w:t>
      </w:r>
      <w:r w:rsidR="004D2C04">
        <w:rPr>
          <w:lang w:val="pt-BR"/>
        </w:rPr>
        <w:t>lắp đặt</w:t>
      </w:r>
      <w:r w:rsidR="00F219DB" w:rsidRPr="00150298">
        <w:rPr>
          <w:lang w:val="pt-BR"/>
        </w:rPr>
        <w:t xml:space="preserve"> biển báo </w:t>
      </w:r>
      <w:r w:rsidR="00D76380" w:rsidRPr="00150298">
        <w:rPr>
          <w:lang w:val="pt-BR"/>
        </w:rPr>
        <w:t>giới hạn phạm vi hoạt động</w:t>
      </w:r>
      <w:r w:rsidR="00BA132A" w:rsidRPr="00150298">
        <w:rPr>
          <w:lang w:val="pt-BR"/>
        </w:rPr>
        <w:t xml:space="preserve"> xe thô sơ</w:t>
      </w:r>
      <w:r w:rsidR="00D76380" w:rsidRPr="00150298">
        <w:rPr>
          <w:lang w:val="pt-BR"/>
        </w:rPr>
        <w:t xml:space="preserve">, </w:t>
      </w:r>
      <w:r w:rsidR="00BA132A" w:rsidRPr="00150298">
        <w:rPr>
          <w:lang w:val="pt-BR"/>
        </w:rPr>
        <w:t xml:space="preserve">xe chở hàng </w:t>
      </w:r>
      <w:r w:rsidR="00276A86" w:rsidRPr="00150298">
        <w:rPr>
          <w:lang w:val="pt-BR"/>
        </w:rPr>
        <w:t xml:space="preserve">bốn bánh </w:t>
      </w:r>
      <w:r w:rsidR="00BA132A" w:rsidRPr="00150298">
        <w:rPr>
          <w:lang w:val="pt-BR"/>
        </w:rPr>
        <w:t xml:space="preserve">có gắn động cơ, xe </w:t>
      </w:r>
      <w:r w:rsidR="00276A86" w:rsidRPr="00150298">
        <w:rPr>
          <w:lang w:val="pt-BR"/>
        </w:rPr>
        <w:t xml:space="preserve">chở người </w:t>
      </w:r>
      <w:r w:rsidR="00BA132A" w:rsidRPr="00150298">
        <w:rPr>
          <w:lang w:val="pt-BR"/>
        </w:rPr>
        <w:t xml:space="preserve">bốn bánh có gắn động cơ </w:t>
      </w:r>
      <w:r w:rsidR="00F219DB" w:rsidRPr="00150298">
        <w:rPr>
          <w:lang w:val="pt-BR"/>
        </w:rPr>
        <w:t xml:space="preserve">trên các tuyến đường </w:t>
      </w:r>
      <w:r w:rsidR="003F701A" w:rsidRPr="00150298">
        <w:rPr>
          <w:lang w:val="pt-BR"/>
        </w:rPr>
        <w:t xml:space="preserve">bộ </w:t>
      </w:r>
      <w:r w:rsidR="00F219DB" w:rsidRPr="00150298">
        <w:rPr>
          <w:lang w:val="pt-BR"/>
        </w:rPr>
        <w:t xml:space="preserve">thuộc địa </w:t>
      </w:r>
      <w:r w:rsidR="00212050" w:rsidRPr="00150298">
        <w:rPr>
          <w:lang w:val="pt-BR"/>
        </w:rPr>
        <w:t xml:space="preserve">phương </w:t>
      </w:r>
      <w:r w:rsidR="00F219DB" w:rsidRPr="00150298">
        <w:rPr>
          <w:lang w:val="pt-BR"/>
        </w:rPr>
        <w:t>quản lý</w:t>
      </w:r>
      <w:r w:rsidR="00E17CBD" w:rsidRPr="00150298">
        <w:rPr>
          <w:lang w:val="pt-BR"/>
        </w:rPr>
        <w:t>.</w:t>
      </w:r>
      <w:r w:rsidR="00EC25E8" w:rsidRPr="00150298">
        <w:rPr>
          <w:lang w:val="pt-BR"/>
        </w:rPr>
        <w:t xml:space="preserve"> </w:t>
      </w:r>
      <w:bookmarkStart w:id="8" w:name="_Hlk188258403"/>
      <w:r w:rsidR="00150298" w:rsidRPr="00150298">
        <w:t xml:space="preserve">Thống nhất với </w:t>
      </w:r>
      <w:r w:rsidR="004D2C04">
        <w:rPr>
          <w:szCs w:val="28"/>
        </w:rPr>
        <w:t xml:space="preserve">cơ quan chủ quản quản lý đường bộ </w:t>
      </w:r>
      <w:r w:rsidR="00150298" w:rsidRPr="00150298">
        <w:rPr>
          <w:szCs w:val="28"/>
        </w:rPr>
        <w:t xml:space="preserve">trước khi </w:t>
      </w:r>
      <w:r w:rsidR="00DB671D" w:rsidRPr="00150298">
        <w:rPr>
          <w:lang w:val="pt-BR"/>
        </w:rPr>
        <w:t xml:space="preserve">tổ chức </w:t>
      </w:r>
      <w:r w:rsidR="004D2C04">
        <w:rPr>
          <w:lang w:val="pt-BR"/>
        </w:rPr>
        <w:t>lắp đặt</w:t>
      </w:r>
      <w:r w:rsidR="00DB671D" w:rsidRPr="00150298">
        <w:rPr>
          <w:lang w:val="pt-BR"/>
        </w:rPr>
        <w:t xml:space="preserve"> biển báo phạm vi hoạt động của xe thô sơ, xe chở hàng bốn bánh có gắn động cơ, xe chở người bốn bánh có gắn độ</w:t>
      </w:r>
      <w:r w:rsidR="00150298" w:rsidRPr="00150298">
        <w:rPr>
          <w:lang w:val="pt-BR"/>
        </w:rPr>
        <w:t xml:space="preserve">ng cơ </w:t>
      </w:r>
      <w:r w:rsidR="008A71FA" w:rsidRPr="00150298">
        <w:rPr>
          <w:szCs w:val="28"/>
        </w:rPr>
        <w:t>đối với các tuyến đường đi qua địa phương</w:t>
      </w:r>
      <w:r w:rsidR="008A71FA" w:rsidRPr="00150298">
        <w:rPr>
          <w:lang w:val="pt-BR"/>
        </w:rPr>
        <w:t>;</w:t>
      </w:r>
    </w:p>
    <w:bookmarkEnd w:id="8"/>
    <w:p w14:paraId="47CA5A03" w14:textId="305A4A4D" w:rsidR="00F219DB" w:rsidRDefault="000A00B0" w:rsidP="002D2D6C">
      <w:pPr>
        <w:spacing w:before="120" w:after="120" w:line="240" w:lineRule="auto"/>
        <w:jc w:val="both"/>
        <w:rPr>
          <w:lang w:val="pt-BR"/>
        </w:rPr>
      </w:pPr>
      <w:r w:rsidRPr="00CD5539">
        <w:rPr>
          <w:lang w:val="pt-BR"/>
        </w:rPr>
        <w:tab/>
        <w:t>c</w:t>
      </w:r>
      <w:r w:rsidR="00377C18">
        <w:rPr>
          <w:lang w:val="pt-BR"/>
        </w:rPr>
        <w:t>)</w:t>
      </w:r>
      <w:r w:rsidR="00F219DB" w:rsidRPr="00CD5539">
        <w:rPr>
          <w:lang w:val="pt-BR"/>
        </w:rPr>
        <w:t xml:space="preserve"> </w:t>
      </w:r>
      <w:r w:rsidR="007E1E23">
        <w:rPr>
          <w:lang w:val="pt-BR"/>
        </w:rPr>
        <w:t>C</w:t>
      </w:r>
      <w:r w:rsidR="00F219DB" w:rsidRPr="00CD5539">
        <w:rPr>
          <w:lang w:val="pt-BR"/>
        </w:rPr>
        <w:t xml:space="preserve">hỉ đạo lực lượng chức năng kiểm tra, xử lý đối với các tổ chức, cá nhân </w:t>
      </w:r>
      <w:r w:rsidR="0008254A">
        <w:rPr>
          <w:lang w:val="pt-BR"/>
        </w:rPr>
        <w:t xml:space="preserve">quản lý, sử dụng xe thô sơ, </w:t>
      </w:r>
      <w:r w:rsidR="0008254A" w:rsidRPr="0008254A">
        <w:rPr>
          <w:lang w:val="pt-BR"/>
        </w:rPr>
        <w:t xml:space="preserve">xe </w:t>
      </w:r>
      <w:r w:rsidR="00282D7D">
        <w:rPr>
          <w:lang w:val="pt-BR"/>
        </w:rPr>
        <w:t xml:space="preserve">chở hàng </w:t>
      </w:r>
      <w:r w:rsidR="0008254A" w:rsidRPr="0008254A">
        <w:rPr>
          <w:lang w:val="pt-BR"/>
        </w:rPr>
        <w:t>bốn bánh có gắn động cơ, xe</w:t>
      </w:r>
      <w:r w:rsidR="00282D7D">
        <w:rPr>
          <w:lang w:val="pt-BR"/>
        </w:rPr>
        <w:t xml:space="preserve"> chở người</w:t>
      </w:r>
      <w:r w:rsidR="0008254A" w:rsidRPr="0008254A">
        <w:rPr>
          <w:lang w:val="pt-BR"/>
        </w:rPr>
        <w:t xml:space="preserve"> bốn bánh có gắn động cơ </w:t>
      </w:r>
      <w:r w:rsidR="00F219DB" w:rsidRPr="00CD5539">
        <w:rPr>
          <w:lang w:val="pt-BR"/>
        </w:rPr>
        <w:t xml:space="preserve">vi phạm </w:t>
      </w:r>
      <w:r w:rsidR="0008254A">
        <w:rPr>
          <w:lang w:val="pt-BR"/>
        </w:rPr>
        <w:t>trật tự an toàn giao thông</w:t>
      </w:r>
      <w:r w:rsidR="00F219DB" w:rsidRPr="00CD5539">
        <w:rPr>
          <w:lang w:val="pt-BR"/>
        </w:rPr>
        <w:t xml:space="preserve"> theo quy định của pháp luật</w:t>
      </w:r>
      <w:r w:rsidR="00AD0E52" w:rsidRPr="00CD5539">
        <w:rPr>
          <w:lang w:val="pt-BR"/>
        </w:rPr>
        <w:t>.</w:t>
      </w:r>
    </w:p>
    <w:p w14:paraId="5542937F" w14:textId="3CC5F784" w:rsidR="00DE5AE1" w:rsidRDefault="003057D6" w:rsidP="00F7635D">
      <w:pPr>
        <w:spacing w:before="120" w:after="120" w:line="240" w:lineRule="auto"/>
        <w:jc w:val="both"/>
        <w:rPr>
          <w:lang w:val="pt-BR"/>
        </w:rPr>
      </w:pPr>
      <w:r>
        <w:rPr>
          <w:lang w:val="pt-BR"/>
        </w:rPr>
        <w:tab/>
      </w:r>
      <w:r w:rsidR="004055B9">
        <w:rPr>
          <w:lang w:val="pt-BR"/>
        </w:rPr>
        <w:t>5</w:t>
      </w:r>
      <w:r w:rsidR="00F7635D" w:rsidRPr="00CD5539">
        <w:rPr>
          <w:lang w:val="pt-BR"/>
        </w:rPr>
        <w:t xml:space="preserve">. </w:t>
      </w:r>
      <w:r w:rsidR="00DE5AE1">
        <w:rPr>
          <w:lang w:val="pt-BR"/>
        </w:rPr>
        <w:t>Chủ phương tiện</w:t>
      </w:r>
    </w:p>
    <w:p w14:paraId="59A65A34" w14:textId="07431AEF" w:rsidR="00A4099C" w:rsidRPr="00AE137F" w:rsidRDefault="00DE5AE1" w:rsidP="00641BCD">
      <w:pPr>
        <w:spacing w:before="120" w:after="120" w:line="240" w:lineRule="auto"/>
        <w:jc w:val="both"/>
        <w:rPr>
          <w:lang w:val="pt-BR"/>
        </w:rPr>
      </w:pPr>
      <w:r>
        <w:rPr>
          <w:lang w:val="pt-BR"/>
        </w:rPr>
        <w:tab/>
      </w:r>
      <w:r w:rsidRPr="00DE5AE1">
        <w:rPr>
          <w:lang w:val="pt-BR"/>
        </w:rPr>
        <w:t>Đảm bảo các điều kiện an toàn của phương tiện</w:t>
      </w:r>
      <w:r w:rsidR="00805DBC">
        <w:rPr>
          <w:lang w:val="pt-BR"/>
        </w:rPr>
        <w:t>; thực hiện đăng ký, kiểm định đối với xe bốn bánh có gắn động cơ</w:t>
      </w:r>
      <w:r w:rsidRPr="00DE5AE1">
        <w:rPr>
          <w:lang w:val="pt-BR"/>
        </w:rPr>
        <w:t xml:space="preserve"> </w:t>
      </w:r>
      <w:r w:rsidR="00DB671D">
        <w:rPr>
          <w:lang w:val="pt-BR"/>
        </w:rPr>
        <w:t xml:space="preserve">theo </w:t>
      </w:r>
      <w:r w:rsidRPr="00DE5AE1">
        <w:rPr>
          <w:lang w:val="pt-BR"/>
        </w:rPr>
        <w:t>quy định</w:t>
      </w:r>
      <w:r w:rsidR="00805DBC">
        <w:rPr>
          <w:lang w:val="pt-BR"/>
        </w:rPr>
        <w:t>;</w:t>
      </w:r>
      <w:r w:rsidR="00F7635D" w:rsidRPr="00CD5539">
        <w:rPr>
          <w:lang w:val="pt-BR"/>
        </w:rPr>
        <w:t xml:space="preserve"> chấp hành nghiêm túc</w:t>
      </w:r>
      <w:r w:rsidR="007A2FFD">
        <w:rPr>
          <w:lang w:val="pt-BR"/>
        </w:rPr>
        <w:t xml:space="preserve"> các quy </w:t>
      </w:r>
      <w:r w:rsidR="007A2FFD">
        <w:rPr>
          <w:lang w:val="pt-BR"/>
        </w:rPr>
        <w:lastRenderedPageBreak/>
        <w:t xml:space="preserve">định của pháp luật về bảo đảm </w:t>
      </w:r>
      <w:r w:rsidR="00090B90">
        <w:rPr>
          <w:lang w:val="pt-BR"/>
        </w:rPr>
        <w:t>trật tự</w:t>
      </w:r>
      <w:r w:rsidR="00391E08">
        <w:rPr>
          <w:lang w:val="pt-BR"/>
        </w:rPr>
        <w:t>,</w:t>
      </w:r>
      <w:r w:rsidR="00090B90">
        <w:rPr>
          <w:lang w:val="pt-BR"/>
        </w:rPr>
        <w:t xml:space="preserve"> an toàn g</w:t>
      </w:r>
      <w:r w:rsidR="00391E08">
        <w:rPr>
          <w:lang w:val="pt-BR"/>
        </w:rPr>
        <w:t>i</w:t>
      </w:r>
      <w:r w:rsidR="00090B90">
        <w:rPr>
          <w:lang w:val="pt-BR"/>
        </w:rPr>
        <w:t xml:space="preserve">ao thông </w:t>
      </w:r>
      <w:r w:rsidR="00391E08">
        <w:rPr>
          <w:lang w:val="pt-BR"/>
        </w:rPr>
        <w:t>đường bộ</w:t>
      </w:r>
      <w:r w:rsidR="007A2FFD">
        <w:rPr>
          <w:lang w:val="pt-BR"/>
        </w:rPr>
        <w:t>,</w:t>
      </w:r>
      <w:r w:rsidR="00391E08">
        <w:rPr>
          <w:lang w:val="pt-BR"/>
        </w:rPr>
        <w:t xml:space="preserve"> </w:t>
      </w:r>
      <w:r w:rsidR="007A2FFD" w:rsidRPr="007A2FFD">
        <w:rPr>
          <w:lang w:val="pt-BR"/>
        </w:rPr>
        <w:t xml:space="preserve">Quyết định này </w:t>
      </w:r>
      <w:r w:rsidR="00090B90">
        <w:rPr>
          <w:lang w:val="pt-BR"/>
        </w:rPr>
        <w:t>và các quy định của pháp luật c</w:t>
      </w:r>
      <w:r>
        <w:rPr>
          <w:lang w:val="pt-BR"/>
        </w:rPr>
        <w:t>ó</w:t>
      </w:r>
      <w:r w:rsidR="00090B90">
        <w:rPr>
          <w:lang w:val="pt-BR"/>
        </w:rPr>
        <w:t xml:space="preserve"> liên quan</w:t>
      </w:r>
      <w:r w:rsidR="00967EA8">
        <w:rPr>
          <w:lang w:val="pt-BR"/>
        </w:rPr>
        <w:t xml:space="preserve"> khi tham gia giao thông</w:t>
      </w:r>
      <w:r w:rsidR="00090B90">
        <w:rPr>
          <w:lang w:val="pt-BR"/>
        </w:rPr>
        <w:t>.</w:t>
      </w:r>
    </w:p>
    <w:p w14:paraId="32CCE008" w14:textId="5DDF6DBB" w:rsidR="003E617F" w:rsidRDefault="00641BCD" w:rsidP="00A4099C">
      <w:pPr>
        <w:spacing w:before="120" w:after="120" w:line="240" w:lineRule="auto"/>
        <w:ind w:firstLine="720"/>
        <w:jc w:val="both"/>
        <w:rPr>
          <w:b/>
          <w:bCs/>
          <w:lang w:val="pt-BR"/>
        </w:rPr>
      </w:pPr>
      <w:r w:rsidRPr="00641BCD">
        <w:rPr>
          <w:b/>
          <w:bCs/>
          <w:lang w:val="pt-BR"/>
        </w:rPr>
        <w:t xml:space="preserve">Điều </w:t>
      </w:r>
      <w:r w:rsidR="00461AA6">
        <w:rPr>
          <w:b/>
          <w:bCs/>
          <w:lang w:val="pt-BR"/>
        </w:rPr>
        <w:t>7</w:t>
      </w:r>
      <w:r w:rsidRPr="00641BCD">
        <w:rPr>
          <w:b/>
          <w:bCs/>
          <w:lang w:val="pt-BR"/>
        </w:rPr>
        <w:t xml:space="preserve">. </w:t>
      </w:r>
      <w:r w:rsidR="003E617F">
        <w:rPr>
          <w:b/>
          <w:bCs/>
          <w:lang w:val="pt-BR"/>
        </w:rPr>
        <w:t>Hiệu lực thi hành</w:t>
      </w:r>
    </w:p>
    <w:p w14:paraId="35AF9F07" w14:textId="6C290D96" w:rsidR="00E82C13" w:rsidRPr="00E82C13" w:rsidRDefault="003E617F" w:rsidP="00E82C13">
      <w:pPr>
        <w:spacing w:before="120" w:after="120" w:line="240" w:lineRule="auto"/>
        <w:jc w:val="both"/>
        <w:rPr>
          <w:lang w:val="nl-NL"/>
        </w:rPr>
      </w:pPr>
      <w:r>
        <w:rPr>
          <w:b/>
          <w:bCs/>
          <w:lang w:val="pt-BR"/>
        </w:rPr>
        <w:tab/>
      </w:r>
      <w:r w:rsidR="00F61013" w:rsidRPr="00F61013">
        <w:rPr>
          <w:lang w:val="pt-BR"/>
        </w:rPr>
        <w:t xml:space="preserve">1. </w:t>
      </w:r>
      <w:r w:rsidR="00641BCD" w:rsidRPr="00F61013">
        <w:rPr>
          <w:lang w:val="pt-BR"/>
        </w:rPr>
        <w:t>Quyết định này có hiệu lực thi hành kể từ ngày     tháng     năm 2025.</w:t>
      </w:r>
      <w:r w:rsidR="00E82C13" w:rsidRPr="00E82C13">
        <w:rPr>
          <w:rFonts w:eastAsia="Times New Roman" w:cs="Arial"/>
          <w:kern w:val="0"/>
          <w:szCs w:val="28"/>
          <w:lang w:val="nl-NL"/>
          <w14:ligatures w14:val="none"/>
        </w:rPr>
        <w:t xml:space="preserve"> </w:t>
      </w:r>
      <w:r w:rsidR="00E82C13" w:rsidRPr="00E82C13">
        <w:rPr>
          <w:lang w:val="nl-NL"/>
        </w:rPr>
        <w:t>Trường hợp các văn bản được dẫn chiếu để áp dụng tại Quyết định này được sửa đổi, bổ sung hoặc thay thế thì áp dụng theo các văn bản sửa đổi, bổ sung, thay thế đó</w:t>
      </w:r>
      <w:r w:rsidR="00E82C13" w:rsidRPr="00E82C13">
        <w:t>.</w:t>
      </w:r>
    </w:p>
    <w:p w14:paraId="2A21B18B" w14:textId="1CD318D0" w:rsidR="00641BCD" w:rsidRPr="00641BCD" w:rsidRDefault="00641BCD" w:rsidP="00641BCD">
      <w:pPr>
        <w:spacing w:before="120" w:after="120" w:line="240" w:lineRule="auto"/>
        <w:jc w:val="both"/>
        <w:rPr>
          <w:lang w:val="pt-BR"/>
        </w:rPr>
      </w:pPr>
      <w:r w:rsidRPr="00F61013">
        <w:rPr>
          <w:lang w:val="pt-BR"/>
        </w:rPr>
        <w:tab/>
      </w:r>
      <w:r w:rsidR="00F61013" w:rsidRPr="00F61013">
        <w:rPr>
          <w:lang w:val="pt-BR"/>
        </w:rPr>
        <w:t>2.</w:t>
      </w:r>
      <w:r w:rsidR="00F61013">
        <w:rPr>
          <w:b/>
          <w:bCs/>
          <w:lang w:val="pt-BR"/>
        </w:rPr>
        <w:t xml:space="preserve"> </w:t>
      </w:r>
      <w:r w:rsidRPr="00641BCD">
        <w:rPr>
          <w:lang w:val="pt-BR"/>
        </w:rPr>
        <w:t>Chánh Văn phòng Ủy ban nhân dân tỉ</w:t>
      </w:r>
      <w:r w:rsidR="008A6437">
        <w:rPr>
          <w:lang w:val="pt-BR"/>
        </w:rPr>
        <w:t>nh,</w:t>
      </w:r>
      <w:r w:rsidRPr="00641BCD">
        <w:rPr>
          <w:lang w:val="pt-BR"/>
        </w:rPr>
        <w:t xml:space="preserve"> Thủ trưởng các </w:t>
      </w:r>
      <w:r w:rsidR="00352915">
        <w:rPr>
          <w:lang w:val="pt-BR"/>
        </w:rPr>
        <w:t>s</w:t>
      </w:r>
      <w:r w:rsidRPr="00641BCD">
        <w:rPr>
          <w:lang w:val="pt-BR"/>
        </w:rPr>
        <w:t>ở, ban</w:t>
      </w:r>
      <w:r w:rsidR="00352915">
        <w:rPr>
          <w:lang w:val="pt-BR"/>
        </w:rPr>
        <w:t>,</w:t>
      </w:r>
      <w:r w:rsidRPr="00641BCD">
        <w:rPr>
          <w:lang w:val="pt-BR"/>
        </w:rPr>
        <w:t xml:space="preserve"> ngành, Chủ tịch Uỷ ban nhân dân </w:t>
      </w:r>
      <w:r w:rsidR="004F36B1">
        <w:rPr>
          <w:lang w:val="pt-BR"/>
        </w:rPr>
        <w:t>huyện, thị xã, thành phố</w:t>
      </w:r>
      <w:r w:rsidRPr="00641BCD">
        <w:rPr>
          <w:lang w:val="pt-BR"/>
        </w:rPr>
        <w:t xml:space="preserve"> và các tổ chức, cá nhân có liên quan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643"/>
      </w:tblGrid>
      <w:tr w:rsidR="00641BCD" w:rsidRPr="00C90759" w14:paraId="24B9E54C" w14:textId="77777777" w:rsidTr="00A82328">
        <w:tc>
          <w:tcPr>
            <w:tcW w:w="4656" w:type="dxa"/>
          </w:tcPr>
          <w:p w14:paraId="78734D9C" w14:textId="7DCC7BE8" w:rsidR="00641BCD" w:rsidRPr="00641BCD" w:rsidRDefault="00641BCD" w:rsidP="00352915">
            <w:pPr>
              <w:spacing w:before="120" w:after="120"/>
              <w:rPr>
                <w:lang w:val="pt-BR"/>
              </w:rPr>
            </w:pPr>
            <w:r w:rsidRPr="00641BCD">
              <w:rPr>
                <w:b/>
                <w:bCs/>
                <w:i/>
                <w:iCs/>
                <w:sz w:val="24"/>
                <w:szCs w:val="18"/>
                <w:lang w:val="pt-BR"/>
              </w:rPr>
              <w:t>Nơi nhận:</w:t>
            </w:r>
            <w:r w:rsidRPr="00641BCD">
              <w:rPr>
                <w:i/>
                <w:iCs/>
                <w:lang w:val="pt-BR"/>
              </w:rPr>
              <w:br/>
            </w:r>
            <w:r w:rsidRPr="00641BCD">
              <w:rPr>
                <w:sz w:val="24"/>
                <w:szCs w:val="18"/>
                <w:lang w:val="pt-BR"/>
              </w:rPr>
              <w:t xml:space="preserve">- Như Điều </w:t>
            </w:r>
            <w:r w:rsidR="00352915">
              <w:rPr>
                <w:sz w:val="24"/>
                <w:szCs w:val="18"/>
                <w:lang w:val="pt-BR"/>
              </w:rPr>
              <w:t>7</w:t>
            </w:r>
            <w:r w:rsidRPr="00641BCD">
              <w:rPr>
                <w:sz w:val="24"/>
                <w:szCs w:val="18"/>
                <w:lang w:val="pt-BR"/>
              </w:rPr>
              <w:t>;</w:t>
            </w:r>
            <w:r w:rsidRPr="00641BCD">
              <w:rPr>
                <w:sz w:val="24"/>
                <w:szCs w:val="18"/>
                <w:lang w:val="pt-BR"/>
              </w:rPr>
              <w:br/>
              <w:t>- Cục Kiểm tra VBQPPL (Bộ Tư pháp);</w:t>
            </w:r>
            <w:r w:rsidRPr="00641BCD">
              <w:rPr>
                <w:sz w:val="24"/>
                <w:szCs w:val="18"/>
                <w:lang w:val="pt-BR"/>
              </w:rPr>
              <w:br/>
              <w:t>- TT Tỉnh ủy;</w:t>
            </w:r>
            <w:r w:rsidRPr="00641BCD">
              <w:rPr>
                <w:sz w:val="24"/>
                <w:szCs w:val="18"/>
                <w:lang w:val="pt-BR"/>
              </w:rPr>
              <w:br/>
              <w:t>- TT HĐND tỉnh;</w:t>
            </w:r>
            <w:r w:rsidRPr="00641BCD">
              <w:rPr>
                <w:sz w:val="24"/>
                <w:szCs w:val="18"/>
                <w:lang w:val="pt-BR"/>
              </w:rPr>
              <w:br/>
              <w:t>- CT, các PCT UBND tỉnh;</w:t>
            </w:r>
            <w:r w:rsidRPr="00641BCD">
              <w:rPr>
                <w:sz w:val="24"/>
                <w:szCs w:val="18"/>
                <w:lang w:val="pt-BR"/>
              </w:rPr>
              <w:br/>
              <w:t>- UB MTTQ VN tỉnh;</w:t>
            </w:r>
            <w:r w:rsidRPr="00641BCD">
              <w:rPr>
                <w:sz w:val="24"/>
                <w:szCs w:val="18"/>
                <w:lang w:val="pt-BR"/>
              </w:rPr>
              <w:br/>
              <w:t>- Đoàn ĐBQH tỉnh;</w:t>
            </w:r>
            <w:r w:rsidRPr="00641BCD">
              <w:rPr>
                <w:sz w:val="24"/>
                <w:szCs w:val="18"/>
                <w:lang w:val="pt-BR"/>
              </w:rPr>
              <w:br/>
              <w:t xml:space="preserve">- Đài Phát thanh Truyền hình </w:t>
            </w:r>
            <w:r w:rsidR="00082500">
              <w:rPr>
                <w:sz w:val="24"/>
                <w:szCs w:val="18"/>
                <w:lang w:val="pt-BR"/>
              </w:rPr>
              <w:t>Gia lai</w:t>
            </w:r>
            <w:r w:rsidRPr="00641BCD">
              <w:rPr>
                <w:sz w:val="24"/>
                <w:szCs w:val="18"/>
                <w:lang w:val="pt-BR"/>
              </w:rPr>
              <w:t xml:space="preserve">, Báo </w:t>
            </w:r>
            <w:r w:rsidR="00082500">
              <w:rPr>
                <w:sz w:val="24"/>
                <w:szCs w:val="18"/>
                <w:lang w:val="pt-BR"/>
              </w:rPr>
              <w:t>Gia lai</w:t>
            </w:r>
            <w:r w:rsidRPr="00641BCD">
              <w:rPr>
                <w:sz w:val="24"/>
                <w:szCs w:val="18"/>
                <w:lang w:val="pt-BR"/>
              </w:rPr>
              <w:t>;</w:t>
            </w:r>
            <w:r w:rsidRPr="00641BCD">
              <w:rPr>
                <w:sz w:val="24"/>
                <w:szCs w:val="18"/>
                <w:lang w:val="pt-BR"/>
              </w:rPr>
              <w:br/>
              <w:t>- LĐVP UBND tỉnh;</w:t>
            </w:r>
            <w:r w:rsidRPr="00641BCD">
              <w:rPr>
                <w:sz w:val="24"/>
                <w:szCs w:val="18"/>
                <w:lang w:val="pt-BR"/>
              </w:rPr>
              <w:br/>
              <w:t>- Trung tâm TH-CB tỉnh;</w:t>
            </w:r>
            <w:r w:rsidRPr="00641BCD">
              <w:rPr>
                <w:sz w:val="24"/>
                <w:szCs w:val="18"/>
                <w:lang w:val="pt-BR"/>
              </w:rPr>
              <w:br/>
              <w:t>- Lưu: VT, K10, K15, K19.</w:t>
            </w:r>
          </w:p>
        </w:tc>
        <w:tc>
          <w:tcPr>
            <w:tcW w:w="4643" w:type="dxa"/>
          </w:tcPr>
          <w:p w14:paraId="7A755B98" w14:textId="77777777" w:rsidR="00641BCD" w:rsidRPr="00641BCD" w:rsidRDefault="00641BCD" w:rsidP="00E82C13">
            <w:pPr>
              <w:jc w:val="center"/>
              <w:rPr>
                <w:b/>
                <w:bCs/>
                <w:lang w:val="pt-BR"/>
              </w:rPr>
            </w:pPr>
            <w:r w:rsidRPr="00641BCD">
              <w:rPr>
                <w:b/>
                <w:bCs/>
                <w:lang w:val="pt-BR"/>
              </w:rPr>
              <w:t>TM. ỦY BAN NHÂN DÂN</w:t>
            </w:r>
          </w:p>
          <w:p w14:paraId="0347D53A" w14:textId="77777777" w:rsidR="00641BCD" w:rsidRPr="00641BCD" w:rsidRDefault="00641BCD" w:rsidP="00E82C13">
            <w:pPr>
              <w:jc w:val="center"/>
              <w:rPr>
                <w:b/>
                <w:bCs/>
                <w:lang w:val="pt-BR"/>
              </w:rPr>
            </w:pPr>
            <w:r w:rsidRPr="00641BCD">
              <w:rPr>
                <w:b/>
                <w:bCs/>
                <w:lang w:val="pt-BR"/>
              </w:rPr>
              <w:t>CHỦ TỊCH</w:t>
            </w:r>
          </w:p>
          <w:p w14:paraId="75CBC10C" w14:textId="77777777" w:rsidR="00641BCD" w:rsidRPr="00641BCD" w:rsidRDefault="00641BCD" w:rsidP="00641BCD">
            <w:pPr>
              <w:spacing w:before="120" w:after="120"/>
              <w:jc w:val="both"/>
              <w:rPr>
                <w:b/>
                <w:bCs/>
                <w:lang w:val="pt-BR"/>
              </w:rPr>
            </w:pPr>
          </w:p>
        </w:tc>
      </w:tr>
    </w:tbl>
    <w:p w14:paraId="5B7D98A6" w14:textId="77777777" w:rsidR="00641BCD" w:rsidRPr="00CD5539" w:rsidRDefault="00641BCD" w:rsidP="00F7635D">
      <w:pPr>
        <w:spacing w:before="120" w:after="120" w:line="240" w:lineRule="auto"/>
        <w:jc w:val="both"/>
        <w:rPr>
          <w:lang w:val="pt-BR"/>
        </w:rPr>
      </w:pPr>
    </w:p>
    <w:sectPr w:rsidR="00641BCD" w:rsidRPr="00CD5539" w:rsidSect="007D0A82">
      <w:headerReference w:type="default" r:id="rId8"/>
      <w:pgSz w:w="11907" w:h="16840" w:code="9"/>
      <w:pgMar w:top="1134" w:right="907"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67E98" w14:textId="77777777" w:rsidR="00DF397D" w:rsidRDefault="00DF397D" w:rsidP="00AE137F">
      <w:pPr>
        <w:spacing w:after="0" w:line="240" w:lineRule="auto"/>
      </w:pPr>
      <w:r>
        <w:separator/>
      </w:r>
    </w:p>
  </w:endnote>
  <w:endnote w:type="continuationSeparator" w:id="0">
    <w:p w14:paraId="0F8E5DF4" w14:textId="77777777" w:rsidR="00DF397D" w:rsidRDefault="00DF397D" w:rsidP="00AE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D8674" w14:textId="77777777" w:rsidR="00DF397D" w:rsidRDefault="00DF397D" w:rsidP="00AE137F">
      <w:pPr>
        <w:spacing w:after="0" w:line="240" w:lineRule="auto"/>
      </w:pPr>
      <w:r>
        <w:separator/>
      </w:r>
    </w:p>
  </w:footnote>
  <w:footnote w:type="continuationSeparator" w:id="0">
    <w:p w14:paraId="05B74279" w14:textId="77777777" w:rsidR="00DF397D" w:rsidRDefault="00DF397D" w:rsidP="00AE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078691"/>
      <w:docPartObj>
        <w:docPartGallery w:val="Page Numbers (Top of Page)"/>
        <w:docPartUnique/>
      </w:docPartObj>
    </w:sdtPr>
    <w:sdtEndPr>
      <w:rPr>
        <w:noProof/>
      </w:rPr>
    </w:sdtEndPr>
    <w:sdtContent>
      <w:p w14:paraId="56B6073E" w14:textId="3775AC73" w:rsidR="007D0A82" w:rsidRDefault="007D0A82">
        <w:pPr>
          <w:pStyle w:val="Header"/>
          <w:jc w:val="center"/>
        </w:pPr>
        <w:r>
          <w:fldChar w:fldCharType="begin"/>
        </w:r>
        <w:r>
          <w:instrText xml:space="preserve"> PAGE   \* MERGEFORMAT </w:instrText>
        </w:r>
        <w:r>
          <w:fldChar w:fldCharType="separate"/>
        </w:r>
        <w:r w:rsidR="008F6B24">
          <w:rPr>
            <w:noProof/>
          </w:rPr>
          <w:t>4</w:t>
        </w:r>
        <w:r>
          <w:rPr>
            <w:noProof/>
          </w:rPr>
          <w:fldChar w:fldCharType="end"/>
        </w:r>
      </w:p>
    </w:sdtContent>
  </w:sdt>
  <w:p w14:paraId="36DB4F90" w14:textId="77777777" w:rsidR="007D0A82" w:rsidRDefault="007D0A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92A31"/>
    <w:multiLevelType w:val="multilevel"/>
    <w:tmpl w:val="A436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12"/>
    <w:rsid w:val="000016AC"/>
    <w:rsid w:val="00005E10"/>
    <w:rsid w:val="00013C1B"/>
    <w:rsid w:val="00013DD4"/>
    <w:rsid w:val="000156E8"/>
    <w:rsid w:val="0001787F"/>
    <w:rsid w:val="00032E1A"/>
    <w:rsid w:val="00034762"/>
    <w:rsid w:val="00036887"/>
    <w:rsid w:val="00036D63"/>
    <w:rsid w:val="00037428"/>
    <w:rsid w:val="0004241A"/>
    <w:rsid w:val="00043A68"/>
    <w:rsid w:val="00050F5D"/>
    <w:rsid w:val="000572A0"/>
    <w:rsid w:val="000578D7"/>
    <w:rsid w:val="000771EB"/>
    <w:rsid w:val="00082500"/>
    <w:rsid w:val="0008254A"/>
    <w:rsid w:val="00084389"/>
    <w:rsid w:val="0008530E"/>
    <w:rsid w:val="00086911"/>
    <w:rsid w:val="00090B90"/>
    <w:rsid w:val="00092290"/>
    <w:rsid w:val="000A0037"/>
    <w:rsid w:val="000A00B0"/>
    <w:rsid w:val="000A29FA"/>
    <w:rsid w:val="000A2FC3"/>
    <w:rsid w:val="000A4BD7"/>
    <w:rsid w:val="000B33C9"/>
    <w:rsid w:val="000B4372"/>
    <w:rsid w:val="000B45FA"/>
    <w:rsid w:val="000B476F"/>
    <w:rsid w:val="000B484A"/>
    <w:rsid w:val="000B52CC"/>
    <w:rsid w:val="000C2048"/>
    <w:rsid w:val="000C5417"/>
    <w:rsid w:val="000D2286"/>
    <w:rsid w:val="000D2CFF"/>
    <w:rsid w:val="000D3AF0"/>
    <w:rsid w:val="000E1C42"/>
    <w:rsid w:val="000E569D"/>
    <w:rsid w:val="000F3247"/>
    <w:rsid w:val="000F3BB2"/>
    <w:rsid w:val="000F567A"/>
    <w:rsid w:val="000F6C88"/>
    <w:rsid w:val="00102955"/>
    <w:rsid w:val="0010377C"/>
    <w:rsid w:val="00105213"/>
    <w:rsid w:val="00106DEE"/>
    <w:rsid w:val="00111810"/>
    <w:rsid w:val="00111EB9"/>
    <w:rsid w:val="00112632"/>
    <w:rsid w:val="00114303"/>
    <w:rsid w:val="001161ED"/>
    <w:rsid w:val="00116A6D"/>
    <w:rsid w:val="00127F56"/>
    <w:rsid w:val="00130EDF"/>
    <w:rsid w:val="00131136"/>
    <w:rsid w:val="00134548"/>
    <w:rsid w:val="0013571B"/>
    <w:rsid w:val="001408EA"/>
    <w:rsid w:val="0014566E"/>
    <w:rsid w:val="00146BAA"/>
    <w:rsid w:val="001501C7"/>
    <w:rsid w:val="00150298"/>
    <w:rsid w:val="00152125"/>
    <w:rsid w:val="00164EBD"/>
    <w:rsid w:val="00167AEC"/>
    <w:rsid w:val="001702D0"/>
    <w:rsid w:val="00170813"/>
    <w:rsid w:val="0018232C"/>
    <w:rsid w:val="001828A4"/>
    <w:rsid w:val="00182B10"/>
    <w:rsid w:val="00184DBC"/>
    <w:rsid w:val="00185B92"/>
    <w:rsid w:val="00186316"/>
    <w:rsid w:val="0019056E"/>
    <w:rsid w:val="001971D3"/>
    <w:rsid w:val="00197447"/>
    <w:rsid w:val="001A36C2"/>
    <w:rsid w:val="001A38D0"/>
    <w:rsid w:val="001A3AF6"/>
    <w:rsid w:val="001A553B"/>
    <w:rsid w:val="001A5EBA"/>
    <w:rsid w:val="001A7F71"/>
    <w:rsid w:val="001C0CA8"/>
    <w:rsid w:val="001C2B08"/>
    <w:rsid w:val="001C3C91"/>
    <w:rsid w:val="001C6695"/>
    <w:rsid w:val="001D1EF2"/>
    <w:rsid w:val="001D7C37"/>
    <w:rsid w:val="001E12EA"/>
    <w:rsid w:val="001E3CE4"/>
    <w:rsid w:val="001E4A1C"/>
    <w:rsid w:val="001E7E3C"/>
    <w:rsid w:val="001F2D28"/>
    <w:rsid w:val="001F2FAC"/>
    <w:rsid w:val="00200396"/>
    <w:rsid w:val="0020175B"/>
    <w:rsid w:val="0020444E"/>
    <w:rsid w:val="00204E0D"/>
    <w:rsid w:val="002065C5"/>
    <w:rsid w:val="00211A19"/>
    <w:rsid w:val="00212050"/>
    <w:rsid w:val="00214073"/>
    <w:rsid w:val="00216DDC"/>
    <w:rsid w:val="00223B59"/>
    <w:rsid w:val="00225C7E"/>
    <w:rsid w:val="00235061"/>
    <w:rsid w:val="002370FB"/>
    <w:rsid w:val="002402E8"/>
    <w:rsid w:val="002450E6"/>
    <w:rsid w:val="00250686"/>
    <w:rsid w:val="00250694"/>
    <w:rsid w:val="0025530C"/>
    <w:rsid w:val="00255ACF"/>
    <w:rsid w:val="00256494"/>
    <w:rsid w:val="00257A27"/>
    <w:rsid w:val="00261179"/>
    <w:rsid w:val="002653AB"/>
    <w:rsid w:val="00265DE3"/>
    <w:rsid w:val="00266D32"/>
    <w:rsid w:val="00276A86"/>
    <w:rsid w:val="002779AE"/>
    <w:rsid w:val="00282D7D"/>
    <w:rsid w:val="00282FD6"/>
    <w:rsid w:val="00287CFC"/>
    <w:rsid w:val="002936BD"/>
    <w:rsid w:val="00297B99"/>
    <w:rsid w:val="002A05FC"/>
    <w:rsid w:val="002A0BD1"/>
    <w:rsid w:val="002A29E5"/>
    <w:rsid w:val="002A2E4E"/>
    <w:rsid w:val="002B42DB"/>
    <w:rsid w:val="002B4B4B"/>
    <w:rsid w:val="002B7A7B"/>
    <w:rsid w:val="002C0BEC"/>
    <w:rsid w:val="002C2B8A"/>
    <w:rsid w:val="002C520B"/>
    <w:rsid w:val="002C7D2C"/>
    <w:rsid w:val="002D0A84"/>
    <w:rsid w:val="002D10C6"/>
    <w:rsid w:val="002D2D6C"/>
    <w:rsid w:val="002D52E6"/>
    <w:rsid w:val="002E520C"/>
    <w:rsid w:val="002E6246"/>
    <w:rsid w:val="002E7AC6"/>
    <w:rsid w:val="002E7E3A"/>
    <w:rsid w:val="002F28C3"/>
    <w:rsid w:val="002F32B6"/>
    <w:rsid w:val="002F42E1"/>
    <w:rsid w:val="002F64E9"/>
    <w:rsid w:val="0030023C"/>
    <w:rsid w:val="003057D6"/>
    <w:rsid w:val="003073CD"/>
    <w:rsid w:val="0031079A"/>
    <w:rsid w:val="003108FA"/>
    <w:rsid w:val="00312B9F"/>
    <w:rsid w:val="003154DF"/>
    <w:rsid w:val="00316663"/>
    <w:rsid w:val="0032107A"/>
    <w:rsid w:val="003214BC"/>
    <w:rsid w:val="00321C2C"/>
    <w:rsid w:val="00323B29"/>
    <w:rsid w:val="00325DC6"/>
    <w:rsid w:val="003270E1"/>
    <w:rsid w:val="00330F6B"/>
    <w:rsid w:val="0033427D"/>
    <w:rsid w:val="0034000C"/>
    <w:rsid w:val="00340948"/>
    <w:rsid w:val="0034208C"/>
    <w:rsid w:val="003426DA"/>
    <w:rsid w:val="003474C3"/>
    <w:rsid w:val="00350F42"/>
    <w:rsid w:val="00352915"/>
    <w:rsid w:val="00357C02"/>
    <w:rsid w:val="003604E7"/>
    <w:rsid w:val="003604F0"/>
    <w:rsid w:val="0036606D"/>
    <w:rsid w:val="00367EDE"/>
    <w:rsid w:val="00371B6B"/>
    <w:rsid w:val="0037385B"/>
    <w:rsid w:val="00374EF6"/>
    <w:rsid w:val="00375D24"/>
    <w:rsid w:val="00376A99"/>
    <w:rsid w:val="00377139"/>
    <w:rsid w:val="00377C18"/>
    <w:rsid w:val="00390767"/>
    <w:rsid w:val="003912B3"/>
    <w:rsid w:val="00391E08"/>
    <w:rsid w:val="003924DC"/>
    <w:rsid w:val="003A0485"/>
    <w:rsid w:val="003A10CC"/>
    <w:rsid w:val="003A35C5"/>
    <w:rsid w:val="003B1A27"/>
    <w:rsid w:val="003B5269"/>
    <w:rsid w:val="003B5A40"/>
    <w:rsid w:val="003C0E54"/>
    <w:rsid w:val="003C251C"/>
    <w:rsid w:val="003C4011"/>
    <w:rsid w:val="003C4270"/>
    <w:rsid w:val="003C5A51"/>
    <w:rsid w:val="003E617F"/>
    <w:rsid w:val="003F1647"/>
    <w:rsid w:val="003F701A"/>
    <w:rsid w:val="00400F84"/>
    <w:rsid w:val="00401163"/>
    <w:rsid w:val="004055B9"/>
    <w:rsid w:val="0040650E"/>
    <w:rsid w:val="0041388F"/>
    <w:rsid w:val="004157B6"/>
    <w:rsid w:val="00415E76"/>
    <w:rsid w:val="0041642E"/>
    <w:rsid w:val="00420C95"/>
    <w:rsid w:val="0042248D"/>
    <w:rsid w:val="004321B7"/>
    <w:rsid w:val="00434563"/>
    <w:rsid w:val="00437775"/>
    <w:rsid w:val="00442136"/>
    <w:rsid w:val="00444A1A"/>
    <w:rsid w:val="0044525A"/>
    <w:rsid w:val="004518AE"/>
    <w:rsid w:val="00454C14"/>
    <w:rsid w:val="00457E7C"/>
    <w:rsid w:val="00461AA6"/>
    <w:rsid w:val="00464EDE"/>
    <w:rsid w:val="004661D7"/>
    <w:rsid w:val="00467BD0"/>
    <w:rsid w:val="004759D9"/>
    <w:rsid w:val="0047676D"/>
    <w:rsid w:val="00477672"/>
    <w:rsid w:val="00482E8A"/>
    <w:rsid w:val="004840F8"/>
    <w:rsid w:val="004842B8"/>
    <w:rsid w:val="004968C3"/>
    <w:rsid w:val="004A2182"/>
    <w:rsid w:val="004A3BC6"/>
    <w:rsid w:val="004A4702"/>
    <w:rsid w:val="004A4B72"/>
    <w:rsid w:val="004A639A"/>
    <w:rsid w:val="004B0C47"/>
    <w:rsid w:val="004B6DF9"/>
    <w:rsid w:val="004C0E52"/>
    <w:rsid w:val="004C475E"/>
    <w:rsid w:val="004C51C0"/>
    <w:rsid w:val="004D1C12"/>
    <w:rsid w:val="004D2C04"/>
    <w:rsid w:val="004E5368"/>
    <w:rsid w:val="004E78AD"/>
    <w:rsid w:val="004F12DC"/>
    <w:rsid w:val="004F3472"/>
    <w:rsid w:val="004F36B1"/>
    <w:rsid w:val="004F7C40"/>
    <w:rsid w:val="005027ED"/>
    <w:rsid w:val="00503C3F"/>
    <w:rsid w:val="00503FD6"/>
    <w:rsid w:val="00505DD3"/>
    <w:rsid w:val="00507069"/>
    <w:rsid w:val="00512AAE"/>
    <w:rsid w:val="00516E17"/>
    <w:rsid w:val="00516EC3"/>
    <w:rsid w:val="00523FA9"/>
    <w:rsid w:val="00527561"/>
    <w:rsid w:val="00530D58"/>
    <w:rsid w:val="00531084"/>
    <w:rsid w:val="00544746"/>
    <w:rsid w:val="00544C92"/>
    <w:rsid w:val="00556A91"/>
    <w:rsid w:val="00562E5D"/>
    <w:rsid w:val="00564832"/>
    <w:rsid w:val="0056784D"/>
    <w:rsid w:val="00573A7E"/>
    <w:rsid w:val="00573CDF"/>
    <w:rsid w:val="0057404E"/>
    <w:rsid w:val="005761CB"/>
    <w:rsid w:val="00577B6A"/>
    <w:rsid w:val="005859DA"/>
    <w:rsid w:val="0058637D"/>
    <w:rsid w:val="005911F5"/>
    <w:rsid w:val="00592A92"/>
    <w:rsid w:val="00593AB6"/>
    <w:rsid w:val="00597A0E"/>
    <w:rsid w:val="005A5833"/>
    <w:rsid w:val="005B4F9E"/>
    <w:rsid w:val="005B6261"/>
    <w:rsid w:val="005B677B"/>
    <w:rsid w:val="005C0BCD"/>
    <w:rsid w:val="005C33D3"/>
    <w:rsid w:val="005C66C4"/>
    <w:rsid w:val="005D1DD6"/>
    <w:rsid w:val="005D3B9C"/>
    <w:rsid w:val="005E1872"/>
    <w:rsid w:val="005E48BC"/>
    <w:rsid w:val="005F32F9"/>
    <w:rsid w:val="005F3321"/>
    <w:rsid w:val="00602AA0"/>
    <w:rsid w:val="00602C7B"/>
    <w:rsid w:val="00605AA0"/>
    <w:rsid w:val="00606F66"/>
    <w:rsid w:val="006125BA"/>
    <w:rsid w:val="00613979"/>
    <w:rsid w:val="00613B9D"/>
    <w:rsid w:val="00615F2E"/>
    <w:rsid w:val="0061604E"/>
    <w:rsid w:val="006161EE"/>
    <w:rsid w:val="006178AD"/>
    <w:rsid w:val="00622C31"/>
    <w:rsid w:val="00623630"/>
    <w:rsid w:val="00633497"/>
    <w:rsid w:val="00633E4D"/>
    <w:rsid w:val="00634724"/>
    <w:rsid w:val="00640F65"/>
    <w:rsid w:val="00641BCD"/>
    <w:rsid w:val="0064308C"/>
    <w:rsid w:val="00643AFE"/>
    <w:rsid w:val="006445E5"/>
    <w:rsid w:val="006500AE"/>
    <w:rsid w:val="00651718"/>
    <w:rsid w:val="00660290"/>
    <w:rsid w:val="00662004"/>
    <w:rsid w:val="00674BBB"/>
    <w:rsid w:val="006823B1"/>
    <w:rsid w:val="0068412C"/>
    <w:rsid w:val="00691D8D"/>
    <w:rsid w:val="00693688"/>
    <w:rsid w:val="006957B7"/>
    <w:rsid w:val="006A0F00"/>
    <w:rsid w:val="006A6E74"/>
    <w:rsid w:val="006B00F9"/>
    <w:rsid w:val="006B2802"/>
    <w:rsid w:val="006B3691"/>
    <w:rsid w:val="006B5665"/>
    <w:rsid w:val="006B7298"/>
    <w:rsid w:val="006C0188"/>
    <w:rsid w:val="006C2F62"/>
    <w:rsid w:val="006C3903"/>
    <w:rsid w:val="006C4C3B"/>
    <w:rsid w:val="006C79C1"/>
    <w:rsid w:val="006D0082"/>
    <w:rsid w:val="006D1A74"/>
    <w:rsid w:val="006E06F3"/>
    <w:rsid w:val="006F00D3"/>
    <w:rsid w:val="006F050D"/>
    <w:rsid w:val="00714A7A"/>
    <w:rsid w:val="00722CFF"/>
    <w:rsid w:val="007246F2"/>
    <w:rsid w:val="00734A27"/>
    <w:rsid w:val="0073599F"/>
    <w:rsid w:val="00736DE8"/>
    <w:rsid w:val="007447B4"/>
    <w:rsid w:val="00754558"/>
    <w:rsid w:val="00754FB3"/>
    <w:rsid w:val="00755E60"/>
    <w:rsid w:val="00757AE2"/>
    <w:rsid w:val="007621F8"/>
    <w:rsid w:val="00762566"/>
    <w:rsid w:val="00763C1E"/>
    <w:rsid w:val="00763C28"/>
    <w:rsid w:val="007744AF"/>
    <w:rsid w:val="0077490E"/>
    <w:rsid w:val="00775A17"/>
    <w:rsid w:val="00777071"/>
    <w:rsid w:val="007772F3"/>
    <w:rsid w:val="00782885"/>
    <w:rsid w:val="00784C03"/>
    <w:rsid w:val="00794FAC"/>
    <w:rsid w:val="00796FA6"/>
    <w:rsid w:val="007A107E"/>
    <w:rsid w:val="007A2FFD"/>
    <w:rsid w:val="007A346F"/>
    <w:rsid w:val="007A4FDC"/>
    <w:rsid w:val="007A6AB8"/>
    <w:rsid w:val="007A71C7"/>
    <w:rsid w:val="007B249B"/>
    <w:rsid w:val="007B2CA8"/>
    <w:rsid w:val="007B322B"/>
    <w:rsid w:val="007B34E5"/>
    <w:rsid w:val="007B72D2"/>
    <w:rsid w:val="007C1667"/>
    <w:rsid w:val="007C29BB"/>
    <w:rsid w:val="007C5B9C"/>
    <w:rsid w:val="007D0A82"/>
    <w:rsid w:val="007D1F18"/>
    <w:rsid w:val="007D47E9"/>
    <w:rsid w:val="007D7414"/>
    <w:rsid w:val="007E1E23"/>
    <w:rsid w:val="007E4C3D"/>
    <w:rsid w:val="007F27C9"/>
    <w:rsid w:val="007F3116"/>
    <w:rsid w:val="007F3F79"/>
    <w:rsid w:val="007F7013"/>
    <w:rsid w:val="0080008E"/>
    <w:rsid w:val="00802273"/>
    <w:rsid w:val="00803448"/>
    <w:rsid w:val="00804882"/>
    <w:rsid w:val="00805DBC"/>
    <w:rsid w:val="00806696"/>
    <w:rsid w:val="00810B7B"/>
    <w:rsid w:val="008128A7"/>
    <w:rsid w:val="00812A25"/>
    <w:rsid w:val="00815A25"/>
    <w:rsid w:val="00815B8C"/>
    <w:rsid w:val="00816CC1"/>
    <w:rsid w:val="008201EB"/>
    <w:rsid w:val="0082474A"/>
    <w:rsid w:val="008363B5"/>
    <w:rsid w:val="008416FB"/>
    <w:rsid w:val="00847D3F"/>
    <w:rsid w:val="00857939"/>
    <w:rsid w:val="00861487"/>
    <w:rsid w:val="00863483"/>
    <w:rsid w:val="008668D6"/>
    <w:rsid w:val="008672FB"/>
    <w:rsid w:val="008758B4"/>
    <w:rsid w:val="008773D0"/>
    <w:rsid w:val="00880BFF"/>
    <w:rsid w:val="00884997"/>
    <w:rsid w:val="00885B3F"/>
    <w:rsid w:val="00892BEA"/>
    <w:rsid w:val="00896587"/>
    <w:rsid w:val="00896E62"/>
    <w:rsid w:val="00897B6B"/>
    <w:rsid w:val="008A095C"/>
    <w:rsid w:val="008A332E"/>
    <w:rsid w:val="008A399A"/>
    <w:rsid w:val="008A6437"/>
    <w:rsid w:val="008A6BC7"/>
    <w:rsid w:val="008A71FA"/>
    <w:rsid w:val="008A79C9"/>
    <w:rsid w:val="008B5538"/>
    <w:rsid w:val="008B55C8"/>
    <w:rsid w:val="008C04B0"/>
    <w:rsid w:val="008C0F13"/>
    <w:rsid w:val="008C2DC8"/>
    <w:rsid w:val="008D0716"/>
    <w:rsid w:val="008D225B"/>
    <w:rsid w:val="008D3664"/>
    <w:rsid w:val="008D5A87"/>
    <w:rsid w:val="008D7C5A"/>
    <w:rsid w:val="008E08A6"/>
    <w:rsid w:val="008E1062"/>
    <w:rsid w:val="008E3F66"/>
    <w:rsid w:val="008F0D4A"/>
    <w:rsid w:val="008F342A"/>
    <w:rsid w:val="008F6B24"/>
    <w:rsid w:val="008F6F7B"/>
    <w:rsid w:val="00900456"/>
    <w:rsid w:val="009038B5"/>
    <w:rsid w:val="00906BCB"/>
    <w:rsid w:val="00907E88"/>
    <w:rsid w:val="00915890"/>
    <w:rsid w:val="0092058D"/>
    <w:rsid w:val="00922509"/>
    <w:rsid w:val="009236D1"/>
    <w:rsid w:val="009345C2"/>
    <w:rsid w:val="009367FF"/>
    <w:rsid w:val="00941B51"/>
    <w:rsid w:val="009421F7"/>
    <w:rsid w:val="00947EB2"/>
    <w:rsid w:val="0095184A"/>
    <w:rsid w:val="00952B47"/>
    <w:rsid w:val="00952BA2"/>
    <w:rsid w:val="00953209"/>
    <w:rsid w:val="00953647"/>
    <w:rsid w:val="009669E2"/>
    <w:rsid w:val="00967EA8"/>
    <w:rsid w:val="009722B5"/>
    <w:rsid w:val="00987768"/>
    <w:rsid w:val="00991BEB"/>
    <w:rsid w:val="00994956"/>
    <w:rsid w:val="00995DFC"/>
    <w:rsid w:val="00996748"/>
    <w:rsid w:val="009A1E3D"/>
    <w:rsid w:val="009A2022"/>
    <w:rsid w:val="009A7BF4"/>
    <w:rsid w:val="009B241A"/>
    <w:rsid w:val="009B242E"/>
    <w:rsid w:val="009B2E4B"/>
    <w:rsid w:val="009C2EFA"/>
    <w:rsid w:val="009D0313"/>
    <w:rsid w:val="009D5D37"/>
    <w:rsid w:val="009D6197"/>
    <w:rsid w:val="009D6B7B"/>
    <w:rsid w:val="009D7C83"/>
    <w:rsid w:val="009E061D"/>
    <w:rsid w:val="009E11CE"/>
    <w:rsid w:val="009E3F4C"/>
    <w:rsid w:val="009E750E"/>
    <w:rsid w:val="009F1BD9"/>
    <w:rsid w:val="009F1DF1"/>
    <w:rsid w:val="00A112F7"/>
    <w:rsid w:val="00A11714"/>
    <w:rsid w:val="00A14622"/>
    <w:rsid w:val="00A1581F"/>
    <w:rsid w:val="00A2397E"/>
    <w:rsid w:val="00A372F5"/>
    <w:rsid w:val="00A4099C"/>
    <w:rsid w:val="00A41F52"/>
    <w:rsid w:val="00A427E1"/>
    <w:rsid w:val="00A44863"/>
    <w:rsid w:val="00A45DA4"/>
    <w:rsid w:val="00A469CA"/>
    <w:rsid w:val="00A50F26"/>
    <w:rsid w:val="00A53B48"/>
    <w:rsid w:val="00A56EAF"/>
    <w:rsid w:val="00A63665"/>
    <w:rsid w:val="00A67EF2"/>
    <w:rsid w:val="00A71BEF"/>
    <w:rsid w:val="00A73DB9"/>
    <w:rsid w:val="00A7460A"/>
    <w:rsid w:val="00A75FF4"/>
    <w:rsid w:val="00A8164E"/>
    <w:rsid w:val="00A81AEA"/>
    <w:rsid w:val="00A84BAF"/>
    <w:rsid w:val="00A96A66"/>
    <w:rsid w:val="00A96AE8"/>
    <w:rsid w:val="00A9709A"/>
    <w:rsid w:val="00AA0810"/>
    <w:rsid w:val="00AA2217"/>
    <w:rsid w:val="00AA3F81"/>
    <w:rsid w:val="00AB0E50"/>
    <w:rsid w:val="00AB6C13"/>
    <w:rsid w:val="00AB730F"/>
    <w:rsid w:val="00AC14B4"/>
    <w:rsid w:val="00AC6B8D"/>
    <w:rsid w:val="00AC6CF4"/>
    <w:rsid w:val="00AD0E52"/>
    <w:rsid w:val="00AD5545"/>
    <w:rsid w:val="00AD5AD8"/>
    <w:rsid w:val="00AD6592"/>
    <w:rsid w:val="00AE137F"/>
    <w:rsid w:val="00AE2D55"/>
    <w:rsid w:val="00AE3DC7"/>
    <w:rsid w:val="00AE48A9"/>
    <w:rsid w:val="00AF44BB"/>
    <w:rsid w:val="00AF46BB"/>
    <w:rsid w:val="00B03DDA"/>
    <w:rsid w:val="00B06A11"/>
    <w:rsid w:val="00B07A01"/>
    <w:rsid w:val="00B136D3"/>
    <w:rsid w:val="00B24600"/>
    <w:rsid w:val="00B37B77"/>
    <w:rsid w:val="00B42449"/>
    <w:rsid w:val="00B447B5"/>
    <w:rsid w:val="00B4546F"/>
    <w:rsid w:val="00B5030F"/>
    <w:rsid w:val="00B5255F"/>
    <w:rsid w:val="00B54DA8"/>
    <w:rsid w:val="00B56E2D"/>
    <w:rsid w:val="00B6110F"/>
    <w:rsid w:val="00B61618"/>
    <w:rsid w:val="00B659FF"/>
    <w:rsid w:val="00B71670"/>
    <w:rsid w:val="00B72FA7"/>
    <w:rsid w:val="00B74FA4"/>
    <w:rsid w:val="00B74FD2"/>
    <w:rsid w:val="00B81837"/>
    <w:rsid w:val="00B84FC7"/>
    <w:rsid w:val="00B87C22"/>
    <w:rsid w:val="00B9328A"/>
    <w:rsid w:val="00BA0BF0"/>
    <w:rsid w:val="00BA132A"/>
    <w:rsid w:val="00BA1F36"/>
    <w:rsid w:val="00BA5BCD"/>
    <w:rsid w:val="00BA74B7"/>
    <w:rsid w:val="00BB053F"/>
    <w:rsid w:val="00BB1079"/>
    <w:rsid w:val="00BB392D"/>
    <w:rsid w:val="00BB5B2C"/>
    <w:rsid w:val="00BC2237"/>
    <w:rsid w:val="00BD0A15"/>
    <w:rsid w:val="00BD558C"/>
    <w:rsid w:val="00BE01D4"/>
    <w:rsid w:val="00BE0685"/>
    <w:rsid w:val="00BE1DB5"/>
    <w:rsid w:val="00BE2BA8"/>
    <w:rsid w:val="00BF12E4"/>
    <w:rsid w:val="00BF1E27"/>
    <w:rsid w:val="00C001DA"/>
    <w:rsid w:val="00C0100B"/>
    <w:rsid w:val="00C04B04"/>
    <w:rsid w:val="00C06FAE"/>
    <w:rsid w:val="00C07BD5"/>
    <w:rsid w:val="00C15CE1"/>
    <w:rsid w:val="00C172C2"/>
    <w:rsid w:val="00C44675"/>
    <w:rsid w:val="00C53BDC"/>
    <w:rsid w:val="00C63778"/>
    <w:rsid w:val="00C73C64"/>
    <w:rsid w:val="00C7454E"/>
    <w:rsid w:val="00C759E3"/>
    <w:rsid w:val="00C75B43"/>
    <w:rsid w:val="00C80E52"/>
    <w:rsid w:val="00C8403D"/>
    <w:rsid w:val="00C85D6B"/>
    <w:rsid w:val="00C90759"/>
    <w:rsid w:val="00CA6B44"/>
    <w:rsid w:val="00CB2DD6"/>
    <w:rsid w:val="00CB5392"/>
    <w:rsid w:val="00CB6EF4"/>
    <w:rsid w:val="00CC2019"/>
    <w:rsid w:val="00CD183F"/>
    <w:rsid w:val="00CD5539"/>
    <w:rsid w:val="00CE24A3"/>
    <w:rsid w:val="00CE6CCA"/>
    <w:rsid w:val="00CF04F8"/>
    <w:rsid w:val="00CF392A"/>
    <w:rsid w:val="00CF3A45"/>
    <w:rsid w:val="00CF5D3E"/>
    <w:rsid w:val="00CF5FC3"/>
    <w:rsid w:val="00CF62C8"/>
    <w:rsid w:val="00D0531C"/>
    <w:rsid w:val="00D07C08"/>
    <w:rsid w:val="00D10D73"/>
    <w:rsid w:val="00D1130A"/>
    <w:rsid w:val="00D1293F"/>
    <w:rsid w:val="00D13190"/>
    <w:rsid w:val="00D15260"/>
    <w:rsid w:val="00D3322C"/>
    <w:rsid w:val="00D35564"/>
    <w:rsid w:val="00D3587A"/>
    <w:rsid w:val="00D37FC5"/>
    <w:rsid w:val="00D44D08"/>
    <w:rsid w:val="00D56A6B"/>
    <w:rsid w:val="00D57696"/>
    <w:rsid w:val="00D61CDE"/>
    <w:rsid w:val="00D64A58"/>
    <w:rsid w:val="00D71834"/>
    <w:rsid w:val="00D71A8F"/>
    <w:rsid w:val="00D73552"/>
    <w:rsid w:val="00D76380"/>
    <w:rsid w:val="00D807C4"/>
    <w:rsid w:val="00D818E7"/>
    <w:rsid w:val="00D829D5"/>
    <w:rsid w:val="00D82A09"/>
    <w:rsid w:val="00D82AE9"/>
    <w:rsid w:val="00D83399"/>
    <w:rsid w:val="00D86B65"/>
    <w:rsid w:val="00D875C3"/>
    <w:rsid w:val="00D9029A"/>
    <w:rsid w:val="00D91FBF"/>
    <w:rsid w:val="00DA1000"/>
    <w:rsid w:val="00DA12E2"/>
    <w:rsid w:val="00DA4AC9"/>
    <w:rsid w:val="00DA662E"/>
    <w:rsid w:val="00DA6752"/>
    <w:rsid w:val="00DA6EEA"/>
    <w:rsid w:val="00DA76BC"/>
    <w:rsid w:val="00DB217A"/>
    <w:rsid w:val="00DB53AE"/>
    <w:rsid w:val="00DB62EB"/>
    <w:rsid w:val="00DB671D"/>
    <w:rsid w:val="00DB7437"/>
    <w:rsid w:val="00DB77E1"/>
    <w:rsid w:val="00DC18D6"/>
    <w:rsid w:val="00DC2AA2"/>
    <w:rsid w:val="00DC79AE"/>
    <w:rsid w:val="00DD670B"/>
    <w:rsid w:val="00DE0D83"/>
    <w:rsid w:val="00DE345C"/>
    <w:rsid w:val="00DE57C0"/>
    <w:rsid w:val="00DE5AE1"/>
    <w:rsid w:val="00DE67FE"/>
    <w:rsid w:val="00DF09FC"/>
    <w:rsid w:val="00DF2034"/>
    <w:rsid w:val="00DF397D"/>
    <w:rsid w:val="00DF43E5"/>
    <w:rsid w:val="00DF50B7"/>
    <w:rsid w:val="00DF68DC"/>
    <w:rsid w:val="00E00E1F"/>
    <w:rsid w:val="00E0143E"/>
    <w:rsid w:val="00E04ED0"/>
    <w:rsid w:val="00E04FDC"/>
    <w:rsid w:val="00E06C7A"/>
    <w:rsid w:val="00E07920"/>
    <w:rsid w:val="00E07ABE"/>
    <w:rsid w:val="00E1021A"/>
    <w:rsid w:val="00E10EFB"/>
    <w:rsid w:val="00E11E3F"/>
    <w:rsid w:val="00E13D40"/>
    <w:rsid w:val="00E16B22"/>
    <w:rsid w:val="00E179F0"/>
    <w:rsid w:val="00E17CBD"/>
    <w:rsid w:val="00E25B5C"/>
    <w:rsid w:val="00E3593F"/>
    <w:rsid w:val="00E43EC8"/>
    <w:rsid w:val="00E443AA"/>
    <w:rsid w:val="00E4610E"/>
    <w:rsid w:val="00E470B1"/>
    <w:rsid w:val="00E47192"/>
    <w:rsid w:val="00E5148C"/>
    <w:rsid w:val="00E54901"/>
    <w:rsid w:val="00E56D41"/>
    <w:rsid w:val="00E602A9"/>
    <w:rsid w:val="00E61712"/>
    <w:rsid w:val="00E61CF0"/>
    <w:rsid w:val="00E67A46"/>
    <w:rsid w:val="00E709CC"/>
    <w:rsid w:val="00E70F7E"/>
    <w:rsid w:val="00E73D12"/>
    <w:rsid w:val="00E76518"/>
    <w:rsid w:val="00E81812"/>
    <w:rsid w:val="00E82C13"/>
    <w:rsid w:val="00E8454A"/>
    <w:rsid w:val="00E86025"/>
    <w:rsid w:val="00E9075E"/>
    <w:rsid w:val="00E9409B"/>
    <w:rsid w:val="00E94C46"/>
    <w:rsid w:val="00E95048"/>
    <w:rsid w:val="00E9682F"/>
    <w:rsid w:val="00EA1958"/>
    <w:rsid w:val="00EA40DD"/>
    <w:rsid w:val="00EA4E24"/>
    <w:rsid w:val="00EA5A2C"/>
    <w:rsid w:val="00EB7D54"/>
    <w:rsid w:val="00EC05C1"/>
    <w:rsid w:val="00EC25E8"/>
    <w:rsid w:val="00EC397C"/>
    <w:rsid w:val="00ED72DD"/>
    <w:rsid w:val="00EE108A"/>
    <w:rsid w:val="00EE2797"/>
    <w:rsid w:val="00EE431A"/>
    <w:rsid w:val="00EE6101"/>
    <w:rsid w:val="00EE7F38"/>
    <w:rsid w:val="00EF1DFB"/>
    <w:rsid w:val="00EF265E"/>
    <w:rsid w:val="00EF40A4"/>
    <w:rsid w:val="00EF5F9A"/>
    <w:rsid w:val="00F01FD1"/>
    <w:rsid w:val="00F04EEE"/>
    <w:rsid w:val="00F04F51"/>
    <w:rsid w:val="00F075C8"/>
    <w:rsid w:val="00F07B9C"/>
    <w:rsid w:val="00F13BA6"/>
    <w:rsid w:val="00F147AB"/>
    <w:rsid w:val="00F20C1C"/>
    <w:rsid w:val="00F219DB"/>
    <w:rsid w:val="00F21DB2"/>
    <w:rsid w:val="00F23944"/>
    <w:rsid w:val="00F23BFC"/>
    <w:rsid w:val="00F34B73"/>
    <w:rsid w:val="00F34FEB"/>
    <w:rsid w:val="00F416A4"/>
    <w:rsid w:val="00F4435B"/>
    <w:rsid w:val="00F47115"/>
    <w:rsid w:val="00F50414"/>
    <w:rsid w:val="00F528DB"/>
    <w:rsid w:val="00F52C86"/>
    <w:rsid w:val="00F52C94"/>
    <w:rsid w:val="00F601ED"/>
    <w:rsid w:val="00F6040C"/>
    <w:rsid w:val="00F60486"/>
    <w:rsid w:val="00F61013"/>
    <w:rsid w:val="00F646D4"/>
    <w:rsid w:val="00F64906"/>
    <w:rsid w:val="00F670FB"/>
    <w:rsid w:val="00F70244"/>
    <w:rsid w:val="00F742FD"/>
    <w:rsid w:val="00F7635D"/>
    <w:rsid w:val="00F83FDE"/>
    <w:rsid w:val="00F84643"/>
    <w:rsid w:val="00F8585F"/>
    <w:rsid w:val="00F868BA"/>
    <w:rsid w:val="00F86D9C"/>
    <w:rsid w:val="00F86FE2"/>
    <w:rsid w:val="00F912F8"/>
    <w:rsid w:val="00F92BFF"/>
    <w:rsid w:val="00F936AC"/>
    <w:rsid w:val="00F93D18"/>
    <w:rsid w:val="00F93E74"/>
    <w:rsid w:val="00F95689"/>
    <w:rsid w:val="00F96609"/>
    <w:rsid w:val="00FA0C00"/>
    <w:rsid w:val="00FA0CBA"/>
    <w:rsid w:val="00FA1165"/>
    <w:rsid w:val="00FA1C4A"/>
    <w:rsid w:val="00FA4BEA"/>
    <w:rsid w:val="00FA56A4"/>
    <w:rsid w:val="00FB4E2B"/>
    <w:rsid w:val="00FB5127"/>
    <w:rsid w:val="00FB68E1"/>
    <w:rsid w:val="00FB7835"/>
    <w:rsid w:val="00FC1AE2"/>
    <w:rsid w:val="00FC4C59"/>
    <w:rsid w:val="00FC4DE7"/>
    <w:rsid w:val="00FD0B29"/>
    <w:rsid w:val="00FD1A77"/>
    <w:rsid w:val="00FD2A28"/>
    <w:rsid w:val="00FD3FE5"/>
    <w:rsid w:val="00FD6EBA"/>
    <w:rsid w:val="00FE2A22"/>
    <w:rsid w:val="00FE5A35"/>
    <w:rsid w:val="00FE6EED"/>
    <w:rsid w:val="00FF1FFF"/>
    <w:rsid w:val="00FF296D"/>
    <w:rsid w:val="00FF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530F6"/>
  <w15:docId w15:val="{E7A62544-4120-44A5-A0E4-1B28EA3C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3D12"/>
    <w:rPr>
      <w:color w:val="0563C1" w:themeColor="hyperlink"/>
      <w:u w:val="single"/>
    </w:rPr>
  </w:style>
  <w:style w:type="character" w:customStyle="1" w:styleId="UnresolvedMention1">
    <w:name w:val="Unresolved Mention1"/>
    <w:basedOn w:val="DefaultParagraphFont"/>
    <w:uiPriority w:val="99"/>
    <w:semiHidden/>
    <w:unhideWhenUsed/>
    <w:rsid w:val="00E73D12"/>
    <w:rPr>
      <w:color w:val="605E5C"/>
      <w:shd w:val="clear" w:color="auto" w:fill="E1DFDD"/>
    </w:rPr>
  </w:style>
  <w:style w:type="character" w:styleId="FollowedHyperlink">
    <w:name w:val="FollowedHyperlink"/>
    <w:basedOn w:val="DefaultParagraphFont"/>
    <w:uiPriority w:val="99"/>
    <w:semiHidden/>
    <w:unhideWhenUsed/>
    <w:rsid w:val="00323B29"/>
    <w:rPr>
      <w:color w:val="954F72" w:themeColor="followedHyperlink"/>
      <w:u w:val="single"/>
    </w:rPr>
  </w:style>
  <w:style w:type="table" w:styleId="TableGrid">
    <w:name w:val="Table Grid"/>
    <w:basedOn w:val="TableNormal"/>
    <w:uiPriority w:val="39"/>
    <w:rsid w:val="00F64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5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DA"/>
    <w:rPr>
      <w:rFonts w:ascii="Segoe UI" w:hAnsi="Segoe UI" w:cs="Segoe UI"/>
      <w:sz w:val="18"/>
      <w:szCs w:val="18"/>
    </w:rPr>
  </w:style>
  <w:style w:type="paragraph" w:styleId="FootnoteText">
    <w:name w:val="footnote text"/>
    <w:basedOn w:val="Normal"/>
    <w:link w:val="FootnoteTextChar"/>
    <w:uiPriority w:val="99"/>
    <w:semiHidden/>
    <w:unhideWhenUsed/>
    <w:rsid w:val="00AE13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37F"/>
    <w:rPr>
      <w:sz w:val="20"/>
      <w:szCs w:val="20"/>
    </w:rPr>
  </w:style>
  <w:style w:type="character" w:styleId="FootnoteReference">
    <w:name w:val="footnote reference"/>
    <w:basedOn w:val="DefaultParagraphFont"/>
    <w:uiPriority w:val="99"/>
    <w:semiHidden/>
    <w:unhideWhenUsed/>
    <w:rsid w:val="00AE137F"/>
    <w:rPr>
      <w:vertAlign w:val="superscript"/>
    </w:rPr>
  </w:style>
  <w:style w:type="paragraph" w:styleId="Header">
    <w:name w:val="header"/>
    <w:basedOn w:val="Normal"/>
    <w:link w:val="HeaderChar"/>
    <w:uiPriority w:val="99"/>
    <w:unhideWhenUsed/>
    <w:rsid w:val="007D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A82"/>
  </w:style>
  <w:style w:type="paragraph" w:styleId="Footer">
    <w:name w:val="footer"/>
    <w:basedOn w:val="Normal"/>
    <w:link w:val="FooterChar"/>
    <w:uiPriority w:val="99"/>
    <w:unhideWhenUsed/>
    <w:rsid w:val="007D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4703">
      <w:bodyDiv w:val="1"/>
      <w:marLeft w:val="0"/>
      <w:marRight w:val="0"/>
      <w:marTop w:val="0"/>
      <w:marBottom w:val="0"/>
      <w:divBdr>
        <w:top w:val="none" w:sz="0" w:space="0" w:color="auto"/>
        <w:left w:val="none" w:sz="0" w:space="0" w:color="auto"/>
        <w:bottom w:val="none" w:sz="0" w:space="0" w:color="auto"/>
        <w:right w:val="none" w:sz="0" w:space="0" w:color="auto"/>
      </w:divBdr>
      <w:divsChild>
        <w:div w:id="697656606">
          <w:marLeft w:val="0"/>
          <w:marRight w:val="0"/>
          <w:marTop w:val="0"/>
          <w:marBottom w:val="0"/>
          <w:divBdr>
            <w:top w:val="none" w:sz="0" w:space="0" w:color="auto"/>
            <w:left w:val="none" w:sz="0" w:space="0" w:color="auto"/>
            <w:bottom w:val="none" w:sz="0" w:space="0" w:color="auto"/>
            <w:right w:val="none" w:sz="0" w:space="0" w:color="auto"/>
          </w:divBdr>
          <w:divsChild>
            <w:div w:id="64450025">
              <w:marLeft w:val="0"/>
              <w:marRight w:val="0"/>
              <w:marTop w:val="0"/>
              <w:marBottom w:val="0"/>
              <w:divBdr>
                <w:top w:val="single" w:sz="12" w:space="0" w:color="F89B1A"/>
                <w:left w:val="single" w:sz="6" w:space="0" w:color="C8D4DB"/>
                <w:bottom w:val="none" w:sz="0" w:space="0" w:color="auto"/>
                <w:right w:val="single" w:sz="6" w:space="0" w:color="C8D4DB"/>
              </w:divBdr>
              <w:divsChild>
                <w:div w:id="727608544">
                  <w:marLeft w:val="0"/>
                  <w:marRight w:val="0"/>
                  <w:marTop w:val="0"/>
                  <w:marBottom w:val="0"/>
                  <w:divBdr>
                    <w:top w:val="none" w:sz="0" w:space="0" w:color="auto"/>
                    <w:left w:val="none" w:sz="0" w:space="0" w:color="auto"/>
                    <w:bottom w:val="none" w:sz="0" w:space="0" w:color="auto"/>
                    <w:right w:val="none" w:sz="0" w:space="0" w:color="auto"/>
                  </w:divBdr>
                  <w:divsChild>
                    <w:div w:id="55663690">
                      <w:marLeft w:val="0"/>
                      <w:marRight w:val="0"/>
                      <w:marTop w:val="0"/>
                      <w:marBottom w:val="0"/>
                      <w:divBdr>
                        <w:top w:val="none" w:sz="0" w:space="0" w:color="auto"/>
                        <w:left w:val="none" w:sz="0" w:space="0" w:color="auto"/>
                        <w:bottom w:val="none" w:sz="0" w:space="0" w:color="auto"/>
                        <w:right w:val="none" w:sz="0" w:space="0" w:color="auto"/>
                      </w:divBdr>
                      <w:divsChild>
                        <w:div w:id="2023506207">
                          <w:marLeft w:val="0"/>
                          <w:marRight w:val="225"/>
                          <w:marTop w:val="0"/>
                          <w:marBottom w:val="0"/>
                          <w:divBdr>
                            <w:top w:val="none" w:sz="0" w:space="0" w:color="auto"/>
                            <w:left w:val="none" w:sz="0" w:space="0" w:color="auto"/>
                            <w:bottom w:val="none" w:sz="0" w:space="0" w:color="auto"/>
                            <w:right w:val="none" w:sz="0" w:space="0" w:color="auto"/>
                          </w:divBdr>
                          <w:divsChild>
                            <w:div w:id="67001480">
                              <w:marLeft w:val="0"/>
                              <w:marRight w:val="0"/>
                              <w:marTop w:val="0"/>
                              <w:marBottom w:val="0"/>
                              <w:divBdr>
                                <w:top w:val="none" w:sz="0" w:space="0" w:color="auto"/>
                                <w:left w:val="none" w:sz="0" w:space="0" w:color="auto"/>
                                <w:bottom w:val="none" w:sz="0" w:space="0" w:color="auto"/>
                                <w:right w:val="none" w:sz="0" w:space="0" w:color="auto"/>
                              </w:divBdr>
                              <w:divsChild>
                                <w:div w:id="1279752651">
                                  <w:marLeft w:val="0"/>
                                  <w:marRight w:val="0"/>
                                  <w:marTop w:val="0"/>
                                  <w:marBottom w:val="0"/>
                                  <w:divBdr>
                                    <w:top w:val="none" w:sz="0" w:space="0" w:color="auto"/>
                                    <w:left w:val="none" w:sz="0" w:space="0" w:color="auto"/>
                                    <w:bottom w:val="none" w:sz="0" w:space="0" w:color="auto"/>
                                    <w:right w:val="none" w:sz="0" w:space="0" w:color="auto"/>
                                  </w:divBdr>
                                  <w:divsChild>
                                    <w:div w:id="13151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5835">
                          <w:marLeft w:val="0"/>
                          <w:marRight w:val="0"/>
                          <w:marTop w:val="150"/>
                          <w:marBottom w:val="0"/>
                          <w:divBdr>
                            <w:top w:val="none" w:sz="0" w:space="0" w:color="auto"/>
                            <w:left w:val="none" w:sz="0" w:space="0" w:color="auto"/>
                            <w:bottom w:val="none" w:sz="0" w:space="0" w:color="auto"/>
                            <w:right w:val="none" w:sz="0" w:space="0" w:color="auto"/>
                          </w:divBdr>
                          <w:divsChild>
                            <w:div w:id="912355679">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800729969">
          <w:marLeft w:val="0"/>
          <w:marRight w:val="0"/>
          <w:marTop w:val="0"/>
          <w:marBottom w:val="0"/>
          <w:divBdr>
            <w:top w:val="none" w:sz="0" w:space="0" w:color="auto"/>
            <w:left w:val="none" w:sz="0" w:space="0" w:color="auto"/>
            <w:bottom w:val="none" w:sz="0" w:space="0" w:color="auto"/>
            <w:right w:val="none" w:sz="0" w:space="0" w:color="auto"/>
          </w:divBdr>
          <w:divsChild>
            <w:div w:id="13394261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7F23-3760-4FDB-9A45-94AF6C13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2024-10-09T02:58:00Z</cp:lastPrinted>
  <dcterms:created xsi:type="dcterms:W3CDTF">2025-01-23T00:41:00Z</dcterms:created>
  <dcterms:modified xsi:type="dcterms:W3CDTF">2025-01-23T00:41:00Z</dcterms:modified>
</cp:coreProperties>
</file>