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F599F" w14:textId="25C1915F" w:rsidR="00673BB0" w:rsidRDefault="00673BB0" w:rsidP="00673BB0">
      <w:pPr>
        <w:spacing w:before="120" w:after="120" w:line="3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3CBF">
        <w:rPr>
          <w:rFonts w:ascii="Times New Roman" w:hAnsi="Times New Roman" w:cs="Times New Roman"/>
          <w:b/>
          <w:bCs/>
          <w:sz w:val="28"/>
          <w:szCs w:val="28"/>
        </w:rPr>
        <w:t>ƯỚC TÍNH NHU CẦU NGÂN SÁCH HỖ TRỢ DỰ KIẾN</w:t>
      </w:r>
    </w:p>
    <w:p w14:paraId="1DB48AA1" w14:textId="77777777" w:rsidR="000E0B8B" w:rsidRPr="00C03CBF" w:rsidRDefault="000E0B8B" w:rsidP="00673BB0">
      <w:pPr>
        <w:spacing w:before="120" w:after="120" w:line="3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1130BE" w14:textId="7B682FC0" w:rsidR="00673BB0" w:rsidRDefault="00673BB0" w:rsidP="00C03CBF">
      <w:pPr>
        <w:spacing w:before="120" w:after="120" w:line="240" w:lineRule="auto"/>
        <w:ind w:firstLine="72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03CBF">
        <w:rPr>
          <w:rFonts w:ascii="Times New Roman" w:eastAsia="Times New Roman" w:hAnsi="Times New Roman" w:cs="Times New Roman"/>
          <w:b/>
          <w:bCs/>
          <w:sz w:val="28"/>
          <w:szCs w:val="28"/>
        </w:rPr>
        <w:t>1. Cơ sở xây dựng ước tính</w:t>
      </w:r>
      <w:r w:rsidR="00C03CB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dự kiến giai đoạn 2027- 2030</w:t>
      </w:r>
    </w:p>
    <w:p w14:paraId="20158B47" w14:textId="77777777" w:rsidR="00707262" w:rsidRPr="00673BB0" w:rsidRDefault="00707262" w:rsidP="00707262">
      <w:pPr>
        <w:spacing w:before="120" w:after="120" w:line="340" w:lineRule="exact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673BB0">
        <w:rPr>
          <w:rFonts w:ascii="Times New Roman" w:eastAsia="Times New Roman" w:hAnsi="Times New Roman" w:cs="Times New Roman"/>
          <w:sz w:val="28"/>
          <w:szCs w:val="28"/>
        </w:rPr>
        <w:t>Việc ước tính nhu cầu ngân sách hỗ trợ được xây dựng trên cơ sở:</w:t>
      </w:r>
    </w:p>
    <w:p w14:paraId="758CF6A3" w14:textId="7AF5BA0D" w:rsidR="00707262" w:rsidRDefault="00707262" w:rsidP="00707262">
      <w:pPr>
        <w:spacing w:before="120" w:after="120" w:line="340" w:lineRule="exact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673BB0">
        <w:rPr>
          <w:rFonts w:ascii="Times New Roman" w:eastAsia="Times New Roman" w:hAnsi="Times New Roman" w:cs="Times New Roman"/>
          <w:sz w:val="28"/>
          <w:szCs w:val="28"/>
        </w:rPr>
        <w:t>- Mức hỗ trợ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tối đa theo dự thảo Nghị quyết</w:t>
      </w:r>
      <w:r w:rsidR="00E25B3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3E67FF1" w14:textId="2868C536" w:rsidR="00707262" w:rsidRDefault="00707262" w:rsidP="00707262">
      <w:pPr>
        <w:spacing w:before="120" w:after="12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Các dự án đầu tư về phương tiện</w:t>
      </w:r>
      <w:r w:rsidRPr="007072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sử dụng điện, hạ tầng</w:t>
      </w:r>
      <w:r w:rsidRPr="007072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02A12">
        <w:rPr>
          <w:rFonts w:ascii="Times New Roman" w:eastAsia="Times New Roman" w:hAnsi="Times New Roman" w:cs="Times New Roman"/>
          <w:sz w:val="28"/>
          <w:szCs w:val="28"/>
        </w:rPr>
        <w:t>phục vụ VTHKCC bằng xe buýt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7580">
        <w:rPr>
          <w:rFonts w:ascii="Times New Roman" w:eastAsia="Times New Roman" w:hAnsi="Times New Roman" w:cs="Times New Roman"/>
          <w:sz w:val="28"/>
          <w:szCs w:val="28"/>
        </w:rPr>
        <w:t>được thực hiện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theo </w:t>
      </w:r>
      <w:r w:rsidR="00EF7580">
        <w:rPr>
          <w:rFonts w:ascii="Times New Roman" w:eastAsia="Times New Roman" w:hAnsi="Times New Roman" w:cs="Times New Roman"/>
          <w:sz w:val="28"/>
          <w:szCs w:val="28"/>
        </w:rPr>
        <w:t>kế hoạch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phát triển mạng lưới tuyến</w:t>
      </w:r>
      <w:r w:rsidR="002F2776">
        <w:rPr>
          <w:rFonts w:ascii="Times New Roman" w:eastAsia="Times New Roman" w:hAnsi="Times New Roman" w:cs="Times New Roman"/>
          <w:sz w:val="28"/>
          <w:szCs w:val="28"/>
        </w:rPr>
        <w:t xml:space="preserve"> và chuyển đổi phương tiện sử dụng diesel sang phương tiện sử dụng điện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2776">
        <w:rPr>
          <w:rFonts w:ascii="Times New Roman" w:eastAsia="Times New Roman" w:hAnsi="Times New Roman" w:cs="Times New Roman"/>
          <w:sz w:val="28"/>
          <w:szCs w:val="28"/>
        </w:rPr>
        <w:t xml:space="preserve">giai đoạn từ năm 2027 đến </w:t>
      </w:r>
      <w:r>
        <w:rPr>
          <w:rFonts w:ascii="Times New Roman" w:eastAsia="Times New Roman" w:hAnsi="Times New Roman" w:cs="Times New Roman"/>
          <w:sz w:val="28"/>
          <w:szCs w:val="28"/>
        </w:rPr>
        <w:t>nă</w:t>
      </w:r>
      <w:r w:rsidR="002F2776">
        <w:rPr>
          <w:rFonts w:ascii="Times New Roman" w:eastAsia="Times New Roman" w:hAnsi="Times New Roman" w:cs="Times New Roman"/>
          <w:sz w:val="28"/>
          <w:szCs w:val="28"/>
        </w:rPr>
        <w:t>m 2030.</w:t>
      </w:r>
    </w:p>
    <w:p w14:paraId="3BDEAEDF" w14:textId="3FEF8A18" w:rsidR="00707262" w:rsidRPr="00673BB0" w:rsidRDefault="00707262" w:rsidP="00707262">
      <w:pPr>
        <w:spacing w:before="120" w:after="12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Dự kiến số lượng người là đối tượng được miễn, giảm giá vé xe buý</w:t>
      </w:r>
      <w:r w:rsidR="00E25B3F"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hằng năm</w:t>
      </w:r>
      <w:r w:rsidR="00E25B3F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8E76AF7" w14:textId="6391A0D8" w:rsidR="00707262" w:rsidRPr="00673BB0" w:rsidRDefault="00707262" w:rsidP="00707262">
      <w:pPr>
        <w:spacing w:before="120" w:after="120" w:line="340" w:lineRule="exact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673BB0">
        <w:rPr>
          <w:rFonts w:ascii="Times New Roman" w:eastAsia="Times New Roman" w:hAnsi="Times New Roman" w:cs="Times New Roman"/>
          <w:sz w:val="28"/>
          <w:szCs w:val="28"/>
        </w:rPr>
        <w:t>- Điều kiện phát triển thực tế của địa phương</w:t>
      </w:r>
      <w:r w:rsidR="00E25B3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73B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0FF6A4A" w14:textId="77777777" w:rsidR="00707262" w:rsidRPr="00673BB0" w:rsidRDefault="00707262" w:rsidP="00707262">
      <w:pPr>
        <w:spacing w:before="120" w:after="12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3BB0">
        <w:rPr>
          <w:rFonts w:ascii="Times New Roman" w:eastAsia="Times New Roman" w:hAnsi="Times New Roman" w:cs="Times New Roman"/>
          <w:sz w:val="28"/>
          <w:szCs w:val="28"/>
        </w:rPr>
        <w:t>Các số liệu dưới đây mang tính chất dự kiến, phục vụ công tác cân đối ngân sách.</w:t>
      </w:r>
    </w:p>
    <w:p w14:paraId="5B317811" w14:textId="0B91E46B" w:rsidR="00673BB0" w:rsidRPr="00C03CBF" w:rsidRDefault="00673BB0" w:rsidP="00C03CBF">
      <w:pPr>
        <w:spacing w:before="120" w:after="120" w:line="240" w:lineRule="auto"/>
        <w:ind w:firstLine="72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03CBF">
        <w:rPr>
          <w:rFonts w:ascii="Times New Roman" w:eastAsia="Times New Roman" w:hAnsi="Times New Roman" w:cs="Times New Roman"/>
          <w:b/>
          <w:bCs/>
          <w:sz w:val="28"/>
          <w:szCs w:val="28"/>
        </w:rPr>
        <w:t>2. Bảng ước tính nhu cầu ngân sách</w:t>
      </w:r>
      <w:r w:rsidR="000E0B8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dự kiến giai đoạn 2027- 2030</w:t>
      </w:r>
    </w:p>
    <w:p w14:paraId="175BA3BF" w14:textId="77777777" w:rsidR="00673BB0" w:rsidRPr="00C03CBF" w:rsidRDefault="00673BB0" w:rsidP="00673BB0">
      <w:pPr>
        <w:spacing w:before="120" w:after="120" w:line="340" w:lineRule="exact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W w:w="14596" w:type="dxa"/>
        <w:tblInd w:w="103" w:type="dxa"/>
        <w:tblLook w:val="04A0" w:firstRow="1" w:lastRow="0" w:firstColumn="1" w:lastColumn="0" w:noHBand="0" w:noVBand="1"/>
      </w:tblPr>
      <w:tblGrid>
        <w:gridCol w:w="708"/>
        <w:gridCol w:w="3721"/>
        <w:gridCol w:w="837"/>
        <w:gridCol w:w="1563"/>
        <w:gridCol w:w="1321"/>
        <w:gridCol w:w="1321"/>
        <w:gridCol w:w="5262"/>
      </w:tblGrid>
      <w:tr w:rsidR="00EC5526" w:rsidRPr="005C1037" w14:paraId="11CD5FED" w14:textId="77777777" w:rsidTr="005C1037">
        <w:trPr>
          <w:trHeight w:val="47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2449F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DF711C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Hạng mục công việc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327D9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Đơn vị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C803C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Khối lượng/Số lượng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02D73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Đơn giá (triệu đồng)  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C82B4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Thành tiền (triệu đồng)  </w:t>
            </w:r>
          </w:p>
        </w:tc>
        <w:tc>
          <w:tcPr>
            <w:tcW w:w="5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EE96B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Diễn giải</w:t>
            </w:r>
          </w:p>
        </w:tc>
      </w:tr>
      <w:tr w:rsidR="00EC5526" w:rsidRPr="005C1037" w14:paraId="28AA7121" w14:textId="77777777" w:rsidTr="005C1037">
        <w:trPr>
          <w:trHeight w:val="47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5C777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A</w:t>
            </w: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1D4D5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CHI PHÍ ĐẦU TƯ HẠ TẦNG, PHƯƠNG TIỆN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EB67C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B9B58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3792E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C9714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CAB0B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5C1037" w:rsidRPr="005C1037" w14:paraId="17BEBC32" w14:textId="77777777" w:rsidTr="005C1037">
        <w:trPr>
          <w:trHeight w:val="326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2D84E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I.</w:t>
            </w:r>
          </w:p>
        </w:tc>
        <w:tc>
          <w:tcPr>
            <w:tcW w:w="74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F0EF98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Đầu tư cơ sở hạ tầng phục vụ VTHKCC bằng xe buýt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46A19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            62.750 </w:t>
            </w:r>
          </w:p>
        </w:tc>
        <w:tc>
          <w:tcPr>
            <w:tcW w:w="5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6E653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5C1037" w:rsidRPr="005C1037" w14:paraId="5C424E10" w14:textId="77777777" w:rsidTr="005C1037">
        <w:trPr>
          <w:trHeight w:val="466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68CEE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933DE" w14:textId="77777777" w:rsidR="005C1037" w:rsidRPr="005C1037" w:rsidRDefault="005C1037" w:rsidP="005C103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Xây dựng hệ thống nhà chờ, điểm dừng đỗ dọc tuyến (mới)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7A857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1B92A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97CDD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806D2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A8CA5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- Kịch bản: Số lượng nhà chờ chiếm 30% điểm dừng toàn mạng lưới </w:t>
            </w:r>
          </w:p>
        </w:tc>
      </w:tr>
      <w:tr w:rsidR="005C1037" w:rsidRPr="005C1037" w14:paraId="0BC62318" w14:textId="77777777" w:rsidTr="005C1037">
        <w:trPr>
          <w:trHeight w:val="23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99786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a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6D61B" w14:textId="77777777" w:rsidR="005C1037" w:rsidRPr="005C1037" w:rsidRDefault="005C1037" w:rsidP="005C103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Nhà chờ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0AF56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Điểm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54CE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         75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91F26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   120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CFD79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9.000 </w:t>
            </w:r>
          </w:p>
        </w:tc>
        <w:tc>
          <w:tcPr>
            <w:tcW w:w="5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4F0C8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5C1037" w:rsidRPr="005C1037" w14:paraId="296F2991" w14:textId="77777777" w:rsidTr="005C1037">
        <w:trPr>
          <w:trHeight w:val="23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CFBB4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F3C4" w14:textId="77777777" w:rsidR="005C1037" w:rsidRPr="005C1037" w:rsidRDefault="005C1037" w:rsidP="005C103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Điểm dừng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49C11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Điểm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40760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       250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BC77E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       5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0E98A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1.250 </w:t>
            </w:r>
          </w:p>
        </w:tc>
        <w:tc>
          <w:tcPr>
            <w:tcW w:w="5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C38E4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5C1037" w:rsidRPr="005C1037" w14:paraId="783B21D8" w14:textId="77777777" w:rsidTr="005C1037">
        <w:trPr>
          <w:trHeight w:val="734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A75FF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D74B4" w14:textId="77777777" w:rsidR="005C1037" w:rsidRPr="005C1037" w:rsidRDefault="005C1037" w:rsidP="005C103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Xây dựng điểm đầu cuối </w:t>
            </w: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 xml:space="preserve">(điểm đậu đỗ xe, nhà chờ, trạm bán vé)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2F8A7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A01A7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    5.100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E1520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     10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D1B9B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51.000 </w:t>
            </w:r>
          </w:p>
        </w:tc>
        <w:tc>
          <w:tcPr>
            <w:tcW w:w="5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8DEE0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Theo QC01:2021/BXD, diện tích đậu đỗ tối thiểu của phương tiện xe buýt là 40m2/phương tiện. Áp dụng tỷ lệ 1,5 cho các công năng tối thiểu cần thiết </w:t>
            </w:r>
          </w:p>
        </w:tc>
      </w:tr>
      <w:tr w:rsidR="005C1037" w:rsidRPr="005C1037" w14:paraId="2AB19756" w14:textId="77777777" w:rsidTr="005C1037">
        <w:trPr>
          <w:trHeight w:val="54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E5FF2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37FC8" w14:textId="77777777" w:rsidR="005C1037" w:rsidRPr="005C1037" w:rsidRDefault="005C1037" w:rsidP="005C103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Cải tạo hệ thống nhà chờ, điểm dừng đỗ (hiện có)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A16B0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Điểm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54185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       300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F4E39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       5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8E8C6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1.500 </w:t>
            </w:r>
          </w:p>
        </w:tc>
        <w:tc>
          <w:tcPr>
            <w:tcW w:w="5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6EEBC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Dựa trên số điểm dừng hiện có và tính tỉ lệ 30% cho giai đoạn 2030 </w:t>
            </w:r>
          </w:p>
        </w:tc>
      </w:tr>
      <w:tr w:rsidR="005C1037" w:rsidRPr="005C1037" w14:paraId="26A07499" w14:textId="77777777" w:rsidTr="005C1037">
        <w:trPr>
          <w:trHeight w:val="26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78D70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II.</w:t>
            </w:r>
          </w:p>
        </w:tc>
        <w:tc>
          <w:tcPr>
            <w:tcW w:w="74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CA01AB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Đổi mới đoàn phương tiện xe buýt hiện hữu sang xe buýt điện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EB9E3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            91.000 </w:t>
            </w:r>
          </w:p>
        </w:tc>
        <w:tc>
          <w:tcPr>
            <w:tcW w:w="5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E1F38" w14:textId="77777777" w:rsidR="005C1037" w:rsidRPr="005C1037" w:rsidRDefault="005C1037" w:rsidP="005C1037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</w:rPr>
            </w:pPr>
            <w:r w:rsidRPr="005C1037">
              <w:rPr>
                <w:rFonts w:ascii="Calibri" w:eastAsia="Times New Roman" w:hAnsi="Calibri" w:cs="Calibri"/>
                <w:color w:val="000000"/>
                <w:sz w:val="26"/>
                <w:szCs w:val="26"/>
              </w:rPr>
              <w:t> </w:t>
            </w:r>
          </w:p>
        </w:tc>
      </w:tr>
      <w:tr w:rsidR="005C1037" w:rsidRPr="005C1037" w14:paraId="0BC21FDC" w14:textId="77777777" w:rsidTr="005C1037">
        <w:trPr>
          <w:trHeight w:val="49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5CF78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53026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Xe buýt điện nhỏ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4D786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xe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D38F4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         35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E9320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2.600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F0C17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91.000 </w:t>
            </w:r>
          </w:p>
        </w:tc>
        <w:tc>
          <w:tcPr>
            <w:tcW w:w="5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FA38C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Dựa theo báo giá xe buýt điện nhỏ của nhà sản xuất CTCP Kim Long Motor Huế </w:t>
            </w:r>
          </w:p>
        </w:tc>
      </w:tr>
      <w:tr w:rsidR="005C1037" w:rsidRPr="005C1037" w14:paraId="6B6C7722" w14:textId="77777777" w:rsidTr="005C1037">
        <w:trPr>
          <w:trHeight w:val="26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0E9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D2801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KINH PHÍ NGÂN SÁCH HỖ TRỢ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494A4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72F2B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96B6C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AF02A" w14:textId="77777777" w:rsidR="005C1037" w:rsidRPr="005C1037" w:rsidRDefault="005C1037" w:rsidP="005C103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C649C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5C1037" w:rsidRPr="005C1037" w14:paraId="73852DE0" w14:textId="77777777" w:rsidTr="005C1037">
        <w:trPr>
          <w:trHeight w:val="29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3319D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I</w:t>
            </w:r>
          </w:p>
        </w:tc>
        <w:tc>
          <w:tcPr>
            <w:tcW w:w="74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331AFE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Hỗ trợ lãi vay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F5CA3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            24.108 </w:t>
            </w:r>
          </w:p>
        </w:tc>
        <w:tc>
          <w:tcPr>
            <w:tcW w:w="5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1B54E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5C1037" w:rsidRPr="005C1037" w14:paraId="746577AA" w14:textId="77777777" w:rsidTr="005C1037">
        <w:trPr>
          <w:trHeight w:val="839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DE196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41107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Hỗ trợ lãi suất vay vốn đầu tư CSHT điểm đầu cuối phục vụ xe buýt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E3C11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triệu đồng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34234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F7931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91E67" w14:textId="23E1DC46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</w:t>
            </w:r>
            <w:r w:rsidR="007E1A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12.299</w:t>
            </w: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00179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Áp dụng hỗ trợ lãi suất với 70% tổng mức đầu tư, mức hỗ trợ bằng 70% lãi suất phải trả thực tế (tạm tính lãi suất áp dụng hiện hành là 8%/năm)</w:t>
            </w:r>
          </w:p>
        </w:tc>
      </w:tr>
      <w:tr w:rsidR="005C1037" w:rsidRPr="005C1037" w14:paraId="7BAC417B" w14:textId="77777777" w:rsidTr="005C1037">
        <w:trPr>
          <w:trHeight w:val="118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CA692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F2BF2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Hỗ trợ lãi suất vay vốn đầu tư mua phương tiện xe buýt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5B4F6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triệu đồng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C173D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438C8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31E47" w14:textId="4277762C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</w:t>
            </w:r>
            <w:r w:rsidR="007E1A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17.836</w:t>
            </w: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D90E3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Áp dụng hỗ trợ lãi suất với 70% tổng mức đầu tư, mức hỗ trợ bằng 70% lãi suất phải trả thực tế đối với xe buýt điện, 0% lãi suất phải trả thực tế đối với xe buýt diesel (tạm tính lãi suất áp dụng hiện hành là 8%/năm)</w:t>
            </w:r>
          </w:p>
        </w:tc>
      </w:tr>
      <w:tr w:rsidR="005C1037" w:rsidRPr="005C1037" w14:paraId="01A3A3AD" w14:textId="77777777" w:rsidTr="005C1037">
        <w:trPr>
          <w:trHeight w:val="65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916E7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II</w:t>
            </w:r>
          </w:p>
        </w:tc>
        <w:tc>
          <w:tcPr>
            <w:tcW w:w="74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D06246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Hỗ trợ kinh phí hoạt động vận tải hành khách công cộng bằng xe buýt 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706C5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          144.020 </w:t>
            </w:r>
          </w:p>
        </w:tc>
        <w:tc>
          <w:tcPr>
            <w:tcW w:w="5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BB0A0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5C1037" w:rsidRPr="005C1037" w14:paraId="365DD2F5" w14:textId="77777777" w:rsidTr="005C1037">
        <w:trPr>
          <w:trHeight w:val="5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AC423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37DEE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Km hoạt động các tuyến xe buýt được hỗ trợ kinh phí hoạt động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30B92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km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FC065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13.429.670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4D32A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59805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     -   </w:t>
            </w:r>
          </w:p>
        </w:tc>
        <w:tc>
          <w:tcPr>
            <w:tcW w:w="5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5E6A3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5C1037" w:rsidRPr="005C1037" w14:paraId="67F88C36" w14:textId="77777777" w:rsidTr="005C1037">
        <w:trPr>
          <w:trHeight w:val="60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2CF61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A95ED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Kinh phí hỗ trợ hoạt động VTHKCC buýt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8F33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triệu đồng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052CD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52997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0,011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9324B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144.020 </w:t>
            </w:r>
          </w:p>
        </w:tc>
        <w:tc>
          <w:tcPr>
            <w:tcW w:w="5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B26B3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Căn cứ quyết định 1886/QĐ-UBND ngày 28/4/2026 làm cơ sở xác định giá trị tạm tính kinh phí hỗ trợ hoạt động xe buýt</w:t>
            </w:r>
          </w:p>
        </w:tc>
      </w:tr>
      <w:tr w:rsidR="005C1037" w:rsidRPr="005C1037" w14:paraId="754EA90D" w14:textId="77777777" w:rsidTr="005C1037">
        <w:trPr>
          <w:trHeight w:val="65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7DA6B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III</w:t>
            </w:r>
          </w:p>
        </w:tc>
        <w:tc>
          <w:tcPr>
            <w:tcW w:w="74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F31CCE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Hỗ trợ cho người sử dụng dịch vụ vận tải hành khách công cộng bằng xe buýt thông qua việc miễn, giám giá vé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4CDD3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                 660 </w:t>
            </w:r>
          </w:p>
        </w:tc>
        <w:tc>
          <w:tcPr>
            <w:tcW w:w="5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8D9F6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5C1037" w:rsidRPr="005C1037" w14:paraId="3487BC2B" w14:textId="77777777" w:rsidTr="005C1037">
        <w:trPr>
          <w:trHeight w:val="87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84D22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40377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Học sinh, sinh viên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5DE91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vé tháng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867EB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    4.500 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79D54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    0,2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B7C34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   450 </w:t>
            </w:r>
          </w:p>
        </w:tc>
        <w:tc>
          <w:tcPr>
            <w:tcW w:w="52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8A4D0" w14:textId="77777777" w:rsidR="005C1037" w:rsidRPr="005C1037" w:rsidRDefault="005C1037" w:rsidP="005C1037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Theo số liệu thống kê của XN xe buýt Quy Nhơn năm 2025 và số liệu ước tính.</w:t>
            </w: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- Học sinh, sinh viên Người cao tuổi, người có công cách mạng được giảm 50% giá vé; Trẻ em dưới 6 tuổi; Người khuyết tật nặng và người khuyết tật đặc biệt nặng được miễn 100% giá vé</w:t>
            </w: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</w:p>
        </w:tc>
      </w:tr>
      <w:tr w:rsidR="005C1037" w:rsidRPr="005C1037" w14:paraId="56F0A865" w14:textId="77777777" w:rsidTr="005C1037">
        <w:trPr>
          <w:trHeight w:val="66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A9A15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5F704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Người cao tuổi, người có công cách mạng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210B3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lượt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75801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  10.000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7E1F3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0,015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3FAF9" w14:textId="6BA87412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  </w:t>
            </w:r>
            <w:r w:rsidR="00EC552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75</w:t>
            </w:r>
          </w:p>
        </w:tc>
        <w:tc>
          <w:tcPr>
            <w:tcW w:w="52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FF82D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C1037" w:rsidRPr="005C1037" w14:paraId="5B04B7A3" w14:textId="77777777" w:rsidTr="005C1037">
        <w:trPr>
          <w:trHeight w:val="66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9008F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74DEE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Trẻ em dưới 6 tuổi; Người khuyết tật nặng và người khuyết tật đặc biệt nặng.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9773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lượt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FF782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    9.000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7232D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0,015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D2CE0" w14:textId="1574D80E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    </w:t>
            </w:r>
            <w:r w:rsidR="00EC552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135</w:t>
            </w:r>
            <w:r w:rsidRPr="005C10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2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F3158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C1037" w:rsidRPr="005C1037" w14:paraId="48D5DF72" w14:textId="77777777" w:rsidTr="005C1037">
        <w:trPr>
          <w:trHeight w:val="455"/>
        </w:trPr>
        <w:tc>
          <w:tcPr>
            <w:tcW w:w="8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5D62C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 NGUỒN VỐN NHÀ NƯỚC HỖ TRỢ GIAI ĐOẠN 2027-2030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631FE" w14:textId="6557B037" w:rsidR="005C1037" w:rsidRPr="005C1037" w:rsidRDefault="007E1A93" w:rsidP="005C103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174.815</w:t>
            </w:r>
          </w:p>
        </w:tc>
        <w:tc>
          <w:tcPr>
            <w:tcW w:w="5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8DF92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5C1037" w:rsidRPr="005C1037" w14:paraId="7452BFB2" w14:textId="77777777" w:rsidTr="005C1037">
        <w:trPr>
          <w:trHeight w:val="455"/>
        </w:trPr>
        <w:tc>
          <w:tcPr>
            <w:tcW w:w="8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F879" w14:textId="77777777" w:rsidR="005C1037" w:rsidRPr="005C1037" w:rsidRDefault="005C1037" w:rsidP="005C10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NGUỒN VỐN NHÀ NƯỚC HỖ TRỢ BÌNH QUÂN/01 NĂM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E0E8D" w14:textId="29C9FAE4" w:rsidR="005C1037" w:rsidRPr="005C1037" w:rsidRDefault="007E1A93" w:rsidP="005C103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43.704</w:t>
            </w:r>
          </w:p>
        </w:tc>
        <w:tc>
          <w:tcPr>
            <w:tcW w:w="5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113D6" w14:textId="77777777" w:rsidR="005C1037" w:rsidRPr="005C1037" w:rsidRDefault="005C1037" w:rsidP="005C10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C1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</w:tbl>
    <w:p w14:paraId="54FA82B0" w14:textId="0AB90BCC" w:rsidR="000E0B8B" w:rsidRPr="00E25B3F" w:rsidRDefault="001C0211" w:rsidP="00E25B3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>
        <w:rPr>
          <w:rFonts w:ascii="Times New Roman" w:hAnsi="Times New Roman" w:cs="Times New Roman"/>
          <w:sz w:val="28"/>
          <w:szCs w:val="28"/>
          <w:lang w:val="pt-BR"/>
        </w:rPr>
        <w:t xml:space="preserve">* </w:t>
      </w:r>
      <w:r w:rsidR="000E0B8B" w:rsidRPr="000E0B8B">
        <w:rPr>
          <w:rFonts w:ascii="Times New Roman" w:hAnsi="Times New Roman" w:cs="Times New Roman"/>
          <w:sz w:val="28"/>
          <w:szCs w:val="28"/>
          <w:lang w:val="pt-BR"/>
        </w:rPr>
        <w:t>Theo kết quả tính toán nêu trên, dự kiế</w:t>
      </w:r>
      <w:bookmarkStart w:id="0" w:name="_Hlk242194593"/>
      <w:r w:rsidR="00E25B3F">
        <w:rPr>
          <w:rFonts w:ascii="Times New Roman" w:hAnsi="Times New Roman" w:cs="Times New Roman"/>
          <w:sz w:val="28"/>
          <w:szCs w:val="28"/>
          <w:lang w:val="pt-BR"/>
        </w:rPr>
        <w:t>n kinh phí hỗ trợ b</w:t>
      </w:r>
      <w:r w:rsidR="000E0B8B" w:rsidRPr="00E25B3F">
        <w:rPr>
          <w:rFonts w:ascii="Times New Roman" w:hAnsi="Times New Roman" w:cs="Times New Roman"/>
          <w:sz w:val="28"/>
          <w:szCs w:val="28"/>
          <w:lang w:val="pt-BR"/>
        </w:rPr>
        <w:t xml:space="preserve">ình quân mỗi năm </w:t>
      </w:r>
      <w:r w:rsidR="00E25B3F">
        <w:rPr>
          <w:rFonts w:ascii="Times New Roman" w:hAnsi="Times New Roman" w:cs="Times New Roman"/>
          <w:sz w:val="28"/>
          <w:szCs w:val="28"/>
          <w:lang w:val="pt-BR"/>
        </w:rPr>
        <w:t xml:space="preserve">từ </w:t>
      </w:r>
      <w:r w:rsidR="00E25B3F" w:rsidRPr="00E25B3F">
        <w:rPr>
          <w:rFonts w:ascii="Times New Roman" w:hAnsi="Times New Roman" w:cs="Times New Roman"/>
          <w:sz w:val="28"/>
          <w:szCs w:val="28"/>
          <w:lang w:val="pt-BR"/>
        </w:rPr>
        <w:t xml:space="preserve">ngân sách tỉnh Gia Lai </w:t>
      </w:r>
      <w:r w:rsidR="000E0B8B" w:rsidRPr="00E25B3F">
        <w:rPr>
          <w:rFonts w:ascii="Times New Roman" w:hAnsi="Times New Roman" w:cs="Times New Roman"/>
          <w:sz w:val="28"/>
          <w:szCs w:val="28"/>
          <w:lang w:val="pt-BR"/>
        </w:rPr>
        <w:t xml:space="preserve">dành cho hoạt động vận tải công cộng bằng xe buýt khoảng </w:t>
      </w:r>
      <w:r w:rsidR="007E1A93">
        <w:rPr>
          <w:rFonts w:ascii="Times New Roman" w:hAnsi="Times New Roman" w:cs="Times New Roman"/>
          <w:sz w:val="28"/>
          <w:szCs w:val="28"/>
          <w:lang w:val="pt-BR"/>
        </w:rPr>
        <w:t>43,7</w:t>
      </w:r>
      <w:r w:rsidR="000E0B8B" w:rsidRPr="00E25B3F">
        <w:rPr>
          <w:rFonts w:ascii="Times New Roman" w:hAnsi="Times New Roman" w:cs="Times New Roman"/>
          <w:sz w:val="28"/>
          <w:szCs w:val="28"/>
          <w:lang w:val="pt-BR"/>
        </w:rPr>
        <w:t xml:space="preserve"> tỷ đồng</w:t>
      </w:r>
      <w:r w:rsidR="00E25B3F">
        <w:rPr>
          <w:rFonts w:ascii="Times New Roman" w:hAnsi="Times New Roman" w:cs="Times New Roman"/>
          <w:sz w:val="28"/>
          <w:szCs w:val="28"/>
          <w:lang w:val="pt-BR"/>
        </w:rPr>
        <w:t>.</w:t>
      </w:r>
      <w:r w:rsidR="000E0B8B" w:rsidRPr="00E25B3F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</w:p>
    <w:bookmarkEnd w:id="0"/>
    <w:p w14:paraId="0F90B227" w14:textId="6637F52B" w:rsidR="000E0B8B" w:rsidRPr="000E0B8B" w:rsidRDefault="001C0211" w:rsidP="00E25B3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>
        <w:rPr>
          <w:rFonts w:ascii="Times New Roman" w:hAnsi="Times New Roman" w:cs="Times New Roman"/>
          <w:sz w:val="28"/>
          <w:szCs w:val="28"/>
          <w:lang w:val="pt-BR"/>
        </w:rPr>
        <w:t xml:space="preserve">* </w:t>
      </w:r>
      <w:r w:rsidR="000E0B8B" w:rsidRPr="000E0B8B">
        <w:rPr>
          <w:rFonts w:ascii="Times New Roman" w:hAnsi="Times New Roman" w:cs="Times New Roman"/>
          <w:sz w:val="28"/>
          <w:szCs w:val="28"/>
          <w:lang w:val="pt-BR"/>
        </w:rPr>
        <w:t xml:space="preserve">Có thể thấy rằng, với nguồn thu ngân sách nhà nước trên địa bàn tỉnh Gia Lai 6 tháng đầu năm 2026 tăng hơn 38% và sẽ tiếp tục duy trì đà tăng trưởng trong thời gian tới thì việc bố trí nguồn vốn khoảng </w:t>
      </w:r>
      <w:r w:rsidR="007E1A93">
        <w:rPr>
          <w:rFonts w:ascii="Times New Roman" w:hAnsi="Times New Roman" w:cs="Times New Roman"/>
          <w:sz w:val="28"/>
          <w:szCs w:val="28"/>
          <w:lang w:val="pt-BR"/>
        </w:rPr>
        <w:t>43,7</w:t>
      </w:r>
      <w:r w:rsidR="00E25B3F" w:rsidRPr="00E25B3F">
        <w:rPr>
          <w:rFonts w:ascii="Times New Roman" w:hAnsi="Times New Roman" w:cs="Times New Roman"/>
          <w:sz w:val="28"/>
          <w:szCs w:val="28"/>
          <w:lang w:val="pt-BR"/>
        </w:rPr>
        <w:t xml:space="preserve"> tỷ đồng</w:t>
      </w:r>
      <w:r w:rsidR="000E0B8B" w:rsidRPr="000E0B8B">
        <w:rPr>
          <w:rFonts w:ascii="Times New Roman" w:hAnsi="Times New Roman" w:cs="Times New Roman"/>
          <w:sz w:val="28"/>
          <w:szCs w:val="28"/>
          <w:lang w:val="pt-BR"/>
        </w:rPr>
        <w:t>/1 năm cho hoạt động vận tải hành khách công cộng bằng xe buýt mang tính khả</w:t>
      </w:r>
      <w:r w:rsidR="00C178BD">
        <w:rPr>
          <w:rFonts w:ascii="Times New Roman" w:hAnsi="Times New Roman" w:cs="Times New Roman"/>
          <w:sz w:val="28"/>
          <w:szCs w:val="28"/>
          <w:lang w:val="pt-BR"/>
        </w:rPr>
        <w:t xml:space="preserve"> thi</w:t>
      </w:r>
      <w:r w:rsidR="000E0B8B" w:rsidRPr="000E0B8B">
        <w:rPr>
          <w:rFonts w:ascii="Times New Roman" w:hAnsi="Times New Roman" w:cs="Times New Roman"/>
          <w:sz w:val="28"/>
          <w:szCs w:val="28"/>
          <w:lang w:val="pt-BR"/>
        </w:rPr>
        <w:t>. Bên cạnh đó, việc triển khai đề án cũng đồng thời mang lại các kết quả tích cực về an toàn giao thông, xã hội như:</w:t>
      </w:r>
      <w:r w:rsidR="00E25B3F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="000E0B8B" w:rsidRPr="000E0B8B">
        <w:rPr>
          <w:rFonts w:ascii="Times New Roman" w:hAnsi="Times New Roman" w:cs="Times New Roman"/>
          <w:sz w:val="28"/>
          <w:szCs w:val="28"/>
          <w:lang w:val="pt-BR"/>
        </w:rPr>
        <w:t>Đáp ứng nhu cầu đi lại của người dân trên địa bàn tỉnh trong bối cảnh mở rộng phạm vi đị</w:t>
      </w:r>
      <w:r w:rsidR="00E25B3F">
        <w:rPr>
          <w:rFonts w:ascii="Times New Roman" w:hAnsi="Times New Roman" w:cs="Times New Roman"/>
          <w:sz w:val="28"/>
          <w:szCs w:val="28"/>
          <w:lang w:val="pt-BR"/>
        </w:rPr>
        <w:t>a lý</w:t>
      </w:r>
      <w:r w:rsidR="000E0B8B" w:rsidRPr="000E0B8B">
        <w:rPr>
          <w:rFonts w:ascii="Times New Roman" w:hAnsi="Times New Roman" w:cs="Times New Roman"/>
          <w:sz w:val="28"/>
          <w:szCs w:val="28"/>
          <w:lang w:val="pt-BR"/>
        </w:rPr>
        <w:t xml:space="preserve"> giúp kết nối tốt hơn các khu vực đông </w:t>
      </w:r>
      <w:r>
        <w:rPr>
          <w:rFonts w:ascii="Times New Roman" w:hAnsi="Times New Roman" w:cs="Times New Roman"/>
          <w:sz w:val="28"/>
          <w:szCs w:val="28"/>
          <w:lang w:val="pt-BR"/>
        </w:rPr>
        <w:t>-</w:t>
      </w:r>
      <w:r w:rsidR="000E0B8B" w:rsidRPr="000E0B8B">
        <w:rPr>
          <w:rFonts w:ascii="Times New Roman" w:hAnsi="Times New Roman" w:cs="Times New Roman"/>
          <w:sz w:val="28"/>
          <w:szCs w:val="28"/>
          <w:lang w:val="pt-BR"/>
        </w:rPr>
        <w:t xml:space="preserve"> tây, khu vự</w:t>
      </w:r>
      <w:r w:rsidR="00E25B3F">
        <w:rPr>
          <w:rFonts w:ascii="Times New Roman" w:hAnsi="Times New Roman" w:cs="Times New Roman"/>
          <w:sz w:val="28"/>
          <w:szCs w:val="28"/>
          <w:lang w:val="pt-BR"/>
        </w:rPr>
        <w:t>c vùng núi khó khăn; h</w:t>
      </w:r>
      <w:r w:rsidR="000E0B8B" w:rsidRPr="000E0B8B">
        <w:rPr>
          <w:rFonts w:ascii="Times New Roman" w:hAnsi="Times New Roman" w:cs="Times New Roman"/>
          <w:sz w:val="28"/>
          <w:szCs w:val="28"/>
          <w:lang w:val="pt-BR"/>
        </w:rPr>
        <w:t>ạn chế phương tiện cơ giới cá nhân, khuyến khích sử dụng vận tải công cộng nhằm đảm bảo, nâng cao công tác an toàn giao thông</w:t>
      </w:r>
      <w:r w:rsidR="00E25B3F">
        <w:rPr>
          <w:rFonts w:ascii="Times New Roman" w:hAnsi="Times New Roman" w:cs="Times New Roman"/>
          <w:sz w:val="28"/>
          <w:szCs w:val="28"/>
          <w:lang w:val="pt-BR"/>
        </w:rPr>
        <w:t>; c</w:t>
      </w:r>
      <w:r w:rsidR="000E0B8B" w:rsidRPr="000E0B8B">
        <w:rPr>
          <w:rFonts w:ascii="Times New Roman" w:hAnsi="Times New Roman" w:cs="Times New Roman"/>
          <w:sz w:val="28"/>
          <w:szCs w:val="28"/>
          <w:lang w:val="pt-BR"/>
        </w:rPr>
        <w:t xml:space="preserve">huyển đổi phương tiện giao thông sử dụng năng </w:t>
      </w:r>
      <w:r w:rsidR="000E0B8B" w:rsidRPr="000E0B8B">
        <w:rPr>
          <w:rFonts w:ascii="Times New Roman" w:hAnsi="Times New Roman" w:cs="Times New Roman"/>
          <w:sz w:val="28"/>
          <w:szCs w:val="28"/>
          <w:lang w:val="pt-BR"/>
        </w:rPr>
        <w:lastRenderedPageBreak/>
        <w:t>lượng điện, năng lượng xanh hướng tới mục tiêu bảo vệ môi trường, đóng góp việc giảm phát thải ròng hoạt động giao thông vận tải.</w:t>
      </w:r>
    </w:p>
    <w:p w14:paraId="717F8130" w14:textId="77777777" w:rsidR="00673BB0" w:rsidRPr="00C03CBF" w:rsidRDefault="00673BB0" w:rsidP="00673BB0">
      <w:pPr>
        <w:spacing w:before="120" w:after="120" w:line="340" w:lineRule="exact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438C0726" w14:textId="6CA76B01" w:rsidR="00673BB0" w:rsidRDefault="00673BB0" w:rsidP="00673BB0">
      <w:pPr>
        <w:spacing w:before="120" w:after="120" w:line="340" w:lineRule="exact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6DC0E3FF" w14:textId="1BF7975D" w:rsidR="00C03CBF" w:rsidRDefault="00C03CBF" w:rsidP="00673BB0">
      <w:pPr>
        <w:spacing w:before="120" w:after="120" w:line="340" w:lineRule="exact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47689A7" w14:textId="528B8E5A" w:rsidR="00C03CBF" w:rsidRDefault="00C03CBF" w:rsidP="00673BB0">
      <w:pPr>
        <w:spacing w:before="120" w:after="120" w:line="340" w:lineRule="exact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4EE105DC" w14:textId="29AAA9BB" w:rsidR="00C03CBF" w:rsidRDefault="00C03CBF" w:rsidP="00673BB0">
      <w:pPr>
        <w:spacing w:before="120" w:after="120" w:line="340" w:lineRule="exact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133E387D" w14:textId="77777777" w:rsidR="00C03CBF" w:rsidRPr="00C03CBF" w:rsidRDefault="00C03CBF" w:rsidP="00673BB0">
      <w:pPr>
        <w:spacing w:before="120" w:after="120" w:line="340" w:lineRule="exact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19EA27ED" w14:textId="77777777" w:rsidR="00C03CBF" w:rsidRPr="00C03CBF" w:rsidRDefault="00C03CBF" w:rsidP="00673BB0">
      <w:pPr>
        <w:spacing w:before="120" w:after="120" w:line="340" w:lineRule="exact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6DFB0841" w14:textId="77777777" w:rsidR="00673BB0" w:rsidRPr="00C03CBF" w:rsidRDefault="00673BB0" w:rsidP="00673BB0">
      <w:pPr>
        <w:spacing w:before="120" w:after="120" w:line="340" w:lineRule="exact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1B3983F8" w14:textId="77777777" w:rsidR="00673BB0" w:rsidRPr="00C03CBF" w:rsidRDefault="00673BB0" w:rsidP="003572BD">
      <w:pPr>
        <w:spacing w:before="120" w:after="120" w:line="340" w:lineRule="exact"/>
        <w:rPr>
          <w:rFonts w:ascii="Times New Roman" w:hAnsi="Times New Roman" w:cs="Times New Roman"/>
          <w:i/>
          <w:iCs/>
          <w:sz w:val="28"/>
          <w:szCs w:val="28"/>
        </w:rPr>
      </w:pPr>
    </w:p>
    <w:sectPr w:rsidR="00673BB0" w:rsidRPr="00C03CBF" w:rsidSect="00C03CBF">
      <w:pgSz w:w="16840" w:h="11907" w:orient="landscape" w:code="9"/>
      <w:pgMar w:top="1701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05AEA"/>
    <w:multiLevelType w:val="multilevel"/>
    <w:tmpl w:val="1B6A32E0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8"/>
        <w:szCs w:val="28"/>
        <w:lang w:eastAsia="en-US" w:bidi="ar-SA"/>
      </w:rPr>
    </w:lvl>
    <w:lvl w:ilvl="3">
      <w:numFmt w:val="bullet"/>
      <w:lvlText w:val="-"/>
      <w:lvlJc w:val="left"/>
      <w:pPr>
        <w:ind w:left="2880" w:hanging="360"/>
      </w:pPr>
      <w:rPr>
        <w:rFonts w:ascii="Times New Roman" w:eastAsia="Calibri" w:hAnsi="Times New Roman" w:cs="Times New Roman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2C4C25"/>
    <w:multiLevelType w:val="multilevel"/>
    <w:tmpl w:val="333CEDE2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8"/>
        <w:szCs w:val="28"/>
        <w:lang w:eastAsia="en-US" w:bidi="ar-SA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0D6FF2"/>
    <w:multiLevelType w:val="multilevel"/>
    <w:tmpl w:val="C63A3208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8"/>
        <w:szCs w:val="28"/>
        <w:lang w:eastAsia="en-US" w:bidi="ar-SA"/>
      </w:rPr>
    </w:lvl>
    <w:lvl w:ilvl="3">
      <w:numFmt w:val="bullet"/>
      <w:lvlText w:val="-"/>
      <w:lvlJc w:val="left"/>
      <w:pPr>
        <w:ind w:left="2880" w:hanging="360"/>
      </w:pPr>
      <w:rPr>
        <w:rFonts w:ascii="Times New Roman" w:eastAsia="Calibri" w:hAnsi="Times New Roman" w:cs="Times New Roman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3310250">
    <w:abstractNumId w:val="1"/>
  </w:num>
  <w:num w:numId="2" w16cid:durableId="987394366">
    <w:abstractNumId w:val="2"/>
  </w:num>
  <w:num w:numId="3" w16cid:durableId="260912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BB0"/>
    <w:rsid w:val="000C3576"/>
    <w:rsid w:val="000E0B8B"/>
    <w:rsid w:val="001A3FCE"/>
    <w:rsid w:val="001C0211"/>
    <w:rsid w:val="002F2776"/>
    <w:rsid w:val="003572BD"/>
    <w:rsid w:val="00465013"/>
    <w:rsid w:val="005421C4"/>
    <w:rsid w:val="005C1037"/>
    <w:rsid w:val="00673BB0"/>
    <w:rsid w:val="00707262"/>
    <w:rsid w:val="007E1A93"/>
    <w:rsid w:val="00B92C51"/>
    <w:rsid w:val="00C03CBF"/>
    <w:rsid w:val="00C178BD"/>
    <w:rsid w:val="00CE6592"/>
    <w:rsid w:val="00E25B3F"/>
    <w:rsid w:val="00EC5526"/>
    <w:rsid w:val="00EF7580"/>
    <w:rsid w:val="00F1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BC9F8"/>
  <w15:docId w15:val="{BADBDB57-000A-4A10-946B-1F5FCCA75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BB0"/>
    <w:pPr>
      <w:spacing w:after="0" w:line="276" w:lineRule="auto"/>
    </w:pPr>
    <w:rPr>
      <w:rFonts w:ascii="Arial" w:eastAsia="Arial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65013"/>
    <w:pPr>
      <w:keepNext/>
      <w:keepLines/>
      <w:spacing w:before="240" w:line="324" w:lineRule="auto"/>
      <w:outlineLvl w:val="0"/>
    </w:pPr>
    <w:rPr>
      <w:rFonts w:ascii="Times New Roman" w:eastAsiaTheme="majorEastAsia" w:hAnsi="Times New Roman" w:cstheme="majorBidi"/>
      <w:b/>
      <w:kern w:val="2"/>
      <w:sz w:val="26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465013"/>
    <w:pPr>
      <w:keepNext/>
      <w:keepLines/>
      <w:spacing w:before="120" w:line="324" w:lineRule="auto"/>
      <w:outlineLvl w:val="1"/>
    </w:pPr>
    <w:rPr>
      <w:rFonts w:ascii="Times New Roman" w:eastAsiaTheme="majorEastAsia" w:hAnsi="Times New Roman" w:cstheme="majorBidi"/>
      <w:b/>
      <w:kern w:val="2"/>
      <w:sz w:val="26"/>
      <w:szCs w:val="26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65013"/>
    <w:pPr>
      <w:keepNext/>
      <w:keepLines/>
      <w:spacing w:before="120" w:line="324" w:lineRule="auto"/>
      <w:jc w:val="both"/>
      <w:outlineLvl w:val="2"/>
    </w:pPr>
    <w:rPr>
      <w:rFonts w:ascii="Times New Roman" w:eastAsiaTheme="majorEastAsia" w:hAnsi="Times New Roman" w:cstheme="majorBidi"/>
      <w:b/>
      <w:i/>
      <w:kern w:val="2"/>
      <w:sz w:val="26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65013"/>
    <w:pPr>
      <w:keepNext/>
      <w:keepLines/>
      <w:spacing w:before="120" w:line="324" w:lineRule="auto"/>
      <w:outlineLvl w:val="3"/>
    </w:pPr>
    <w:rPr>
      <w:rFonts w:ascii="Times New Roman" w:eastAsiaTheme="majorEastAsia" w:hAnsi="Times New Roman" w:cstheme="majorBidi"/>
      <w:i/>
      <w:iCs/>
      <w:kern w:val="2"/>
      <w:sz w:val="26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5013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013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65013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65013"/>
    <w:rPr>
      <w:rFonts w:ascii="Times New Roman" w:eastAsiaTheme="majorEastAsia" w:hAnsi="Times New Roman" w:cstheme="majorBidi"/>
      <w:i/>
      <w:iCs/>
      <w:sz w:val="26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465013"/>
    <w:pPr>
      <w:spacing w:before="120" w:after="200" w:line="240" w:lineRule="auto"/>
      <w:jc w:val="center"/>
    </w:pPr>
    <w:rPr>
      <w:rFonts w:ascii="Times New Roman" w:eastAsiaTheme="minorHAnsi" w:hAnsi="Times New Roman" w:cstheme="minorBidi"/>
      <w:i/>
      <w:iCs/>
      <w:kern w:val="2"/>
      <w:sz w:val="26"/>
      <w:szCs w:val="18"/>
      <w14:ligatures w14:val="standardContextual"/>
    </w:rPr>
  </w:style>
  <w:style w:type="table" w:styleId="TableGrid">
    <w:name w:val="Table Grid"/>
    <w:basedOn w:val="TableNormal"/>
    <w:uiPriority w:val="39"/>
    <w:rsid w:val="00673BB0"/>
    <w:pPr>
      <w:spacing w:after="0" w:line="240" w:lineRule="auto"/>
    </w:pPr>
    <w:rPr>
      <w:rFonts w:ascii="Arial" w:eastAsia="Arial" w:hAnsi="Arial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73BB0"/>
    <w:rPr>
      <w:b/>
      <w:bCs/>
    </w:rPr>
  </w:style>
  <w:style w:type="paragraph" w:styleId="NormalWeb">
    <w:name w:val="Normal (Web)"/>
    <w:basedOn w:val="Normal"/>
    <w:uiPriority w:val="99"/>
    <w:unhideWhenUsed/>
    <w:rsid w:val="00673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73BB0"/>
    <w:rPr>
      <w:i/>
      <w:iCs/>
    </w:rPr>
  </w:style>
  <w:style w:type="paragraph" w:styleId="ListParagraph">
    <w:name w:val="List Paragraph"/>
    <w:aliases w:val="ANNEX,List Paragraph1,List Paragraph2,List Paragraph (numbered (a)),Gạch đầu dòng,List Paragraph12,Tieu de,Sub-heading,List Paragraph11,tieu de phu 1,Bullet paras,Medium Grid 1 - Accent 21,bullet,Bullet 2,gạch &quot;-&quot;,abc,No Spacing1,Ghi chú"/>
    <w:basedOn w:val="Normal"/>
    <w:link w:val="ListParagraphChar"/>
    <w:uiPriority w:val="34"/>
    <w:qFormat/>
    <w:rsid w:val="000E0B8B"/>
    <w:pPr>
      <w:spacing w:before="120" w:after="120"/>
      <w:ind w:left="720" w:firstLine="720"/>
      <w:contextualSpacing/>
      <w:jc w:val="both"/>
    </w:pPr>
    <w:rPr>
      <w:rFonts w:ascii="Times New Roman" w:eastAsia="DengXian" w:hAnsi="Times New Roman" w:cs="Times New Roman"/>
      <w:sz w:val="28"/>
    </w:rPr>
  </w:style>
  <w:style w:type="character" w:customStyle="1" w:styleId="ListParagraphChar">
    <w:name w:val="List Paragraph Char"/>
    <w:aliases w:val="ANNEX Char,List Paragraph1 Char,List Paragraph2 Char,List Paragraph (numbered (a)) Char,Gạch đầu dòng Char,List Paragraph12 Char,Tieu de Char,Sub-heading Char,List Paragraph11 Char,tieu de phu 1 Char,Bullet paras Char,bullet Char"/>
    <w:link w:val="ListParagraph"/>
    <w:uiPriority w:val="34"/>
    <w:qFormat/>
    <w:rsid w:val="000E0B8B"/>
    <w:rPr>
      <w:rFonts w:ascii="Times New Roman" w:eastAsia="DengXian" w:hAnsi="Times New Roman" w:cs="Times New Roman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Windows 10</cp:lastModifiedBy>
  <cp:revision>2</cp:revision>
  <dcterms:created xsi:type="dcterms:W3CDTF">2026-10-07T17:21:00Z</dcterms:created>
  <dcterms:modified xsi:type="dcterms:W3CDTF">2026-10-07T17:21:00Z</dcterms:modified>
</cp:coreProperties>
</file>